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8643" w14:textId="77777777" w:rsidR="001D6AF8" w:rsidRPr="003F2C4A" w:rsidRDefault="001D6AF8" w:rsidP="00E128D0">
      <w:pPr>
        <w:pStyle w:val="Akapitzlist"/>
        <w:keepNext/>
        <w:spacing w:after="1200"/>
        <w:ind w:left="360"/>
        <w:rPr>
          <w:rFonts w:cs="Arial"/>
          <w:iCs/>
        </w:rPr>
      </w:pPr>
      <w:bookmarkStart w:id="0" w:name="_GoBack"/>
      <w:bookmarkEnd w:id="0"/>
      <w:r w:rsidRPr="00DD4D6E">
        <w:rPr>
          <w:rFonts w:cs="Arial"/>
          <w:iCs/>
        </w:rPr>
        <w:t>Sygnatura wytycznych</w:t>
      </w:r>
    </w:p>
    <w:p w14:paraId="35198777"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68688214" wp14:editId="0C533008">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2F6EB2E1" w14:textId="45704BE7"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r w:rsidR="00C04073">
            <w:rPr>
              <w:rFonts w:cs="Arial"/>
              <w:b/>
            </w:rPr>
            <w:t>szczegółowe w zakresie przyznawania wypłaty i zwrotu pomocy</w:t>
          </w:r>
          <w:r w:rsidR="008F1885">
            <w:rPr>
              <w:rFonts w:cs="Arial"/>
              <w:b/>
            </w:rPr>
            <w:t xml:space="preserve"> </w:t>
          </w:r>
          <w:r w:rsidR="0054165D">
            <w:rPr>
              <w:rFonts w:cs="Arial"/>
              <w:b/>
            </w:rPr>
            <w:t xml:space="preserve">finansowej </w:t>
          </w:r>
          <w:r w:rsidR="008F1885">
            <w:rPr>
              <w:rFonts w:cs="Arial"/>
              <w:b/>
            </w:rPr>
            <w:t>w r</w:t>
          </w:r>
          <w:r w:rsidR="00D6550F">
            <w:rPr>
              <w:rFonts w:cs="Arial"/>
              <w:b/>
            </w:rPr>
            <w:t>amach Planu Strategicznego dla </w:t>
          </w:r>
          <w:r w:rsidR="00D9688B">
            <w:rPr>
              <w:rFonts w:cs="Arial"/>
              <w:b/>
            </w:rPr>
            <w:t>W</w:t>
          </w:r>
          <w:r w:rsidR="00D6550F">
            <w:rPr>
              <w:rFonts w:cs="Arial"/>
              <w:b/>
            </w:rPr>
            <w:t xml:space="preserve">spólnej </w:t>
          </w:r>
          <w:r w:rsidR="00D9688B">
            <w:rPr>
              <w:rFonts w:cs="Arial"/>
              <w:b/>
            </w:rPr>
            <w:t>P</w:t>
          </w:r>
          <w:r w:rsidR="00D6550F">
            <w:rPr>
              <w:rFonts w:cs="Arial"/>
              <w:b/>
            </w:rPr>
            <w:t xml:space="preserve">olityki </w:t>
          </w:r>
          <w:r w:rsidR="00D9688B">
            <w:rPr>
              <w:rFonts w:cs="Arial"/>
              <w:b/>
            </w:rPr>
            <w:t>R</w:t>
          </w:r>
          <w:r w:rsidR="008F1885">
            <w:rPr>
              <w:rFonts w:cs="Arial"/>
              <w:b/>
            </w:rPr>
            <w:t>olnej na lata 2023</w:t>
          </w:r>
          <w:r w:rsidR="003114FD">
            <w:rPr>
              <w:rFonts w:eastAsia="Arial Nova"/>
            </w:rPr>
            <w:t>–</w:t>
          </w:r>
          <w:r w:rsidR="008F1885">
            <w:rPr>
              <w:rFonts w:cs="Arial"/>
              <w:b/>
            </w:rPr>
            <w:t>2027</w:t>
          </w:r>
          <w:r w:rsidR="005F1E27" w:rsidRPr="005F1E27">
            <w:rPr>
              <w:rFonts w:cs="Arial"/>
              <w:b/>
            </w:rPr>
            <w:t xml:space="preserve"> </w:t>
          </w:r>
          <w:r w:rsidR="005F1E27">
            <w:rPr>
              <w:rFonts w:cs="Arial"/>
              <w:b/>
            </w:rPr>
            <w:t>dla interwencji I.</w:t>
          </w:r>
          <w:r w:rsidR="005F1E27" w:rsidRPr="00C04073">
            <w:rPr>
              <w:rFonts w:cs="Arial"/>
              <w:b/>
            </w:rPr>
            <w:t>13.1 L</w:t>
          </w:r>
          <w:r w:rsidR="005F1E27">
            <w:rPr>
              <w:rFonts w:cs="Arial"/>
              <w:b/>
            </w:rPr>
            <w:t>EADER/Rozwój Lokalny Kierowany p</w:t>
          </w:r>
          <w:r w:rsidR="005F1E27" w:rsidRPr="00C04073">
            <w:rPr>
              <w:rFonts w:cs="Arial"/>
              <w:b/>
            </w:rPr>
            <w:t>rzez Społeczność (RLKS)</w:t>
          </w:r>
        </w:sdtContent>
      </w:sdt>
      <w:r w:rsidR="00E913FC" w:rsidRPr="00E913FC">
        <w:rPr>
          <w:rFonts w:cs="Arial"/>
          <w:b/>
        </w:rPr>
        <w:t xml:space="preserve"> </w:t>
      </w:r>
      <w:r w:rsidR="005F1E27">
        <w:rPr>
          <w:rFonts w:cs="Arial"/>
          <w:b/>
        </w:rPr>
        <w:t>–</w:t>
      </w:r>
      <w:r w:rsidR="00E913FC">
        <w:rPr>
          <w:rFonts w:cs="Arial"/>
          <w:b/>
        </w:rPr>
        <w:t xml:space="preserve"> </w:t>
      </w:r>
      <w:r w:rsidR="005F1E27">
        <w:rPr>
          <w:rFonts w:cs="Arial"/>
          <w:b/>
        </w:rPr>
        <w:t xml:space="preserve">komponent </w:t>
      </w:r>
      <w:r w:rsidR="00E913FC" w:rsidRPr="00C04073">
        <w:rPr>
          <w:rFonts w:cs="Arial"/>
          <w:b/>
        </w:rPr>
        <w:t>Wdrażanie LSR</w:t>
      </w:r>
      <w:r>
        <w:rPr>
          <w:rFonts w:cs="Arial"/>
          <w:b/>
          <w:bCs/>
        </w:rPr>
        <w:t xml:space="preserve"> </w:t>
      </w:r>
    </w:p>
    <w:p w14:paraId="44D122A0" w14:textId="77777777" w:rsidR="001D6AF8" w:rsidRPr="00753B00" w:rsidRDefault="00325E49" w:rsidP="00753B00">
      <w:pPr>
        <w:keepNext/>
        <w:suppressAutoHyphens/>
        <w:spacing w:before="1200" w:after="360"/>
        <w:jc w:val="center"/>
        <w:rPr>
          <w:rFonts w:cs="Arial"/>
          <w:bCs/>
        </w:rPr>
      </w:pPr>
      <w:r w:rsidRPr="00325E49">
        <w:rPr>
          <w:rFonts w:cs="Arial"/>
          <w:bCs/>
        </w:rPr>
        <w:t>(</w:t>
      </w:r>
      <w:r w:rsidR="008F1885">
        <w:rPr>
          <w:rFonts w:cs="Arial"/>
          <w:bCs/>
        </w:rPr>
        <w:t>projekt</w:t>
      </w:r>
      <w:r w:rsidRPr="00325E49">
        <w:rPr>
          <w:rFonts w:cs="Arial"/>
          <w:bCs/>
        </w:rPr>
        <w:t>)</w:t>
      </w:r>
    </w:p>
    <w:p w14:paraId="2F706A43" w14:textId="77777777" w:rsidR="00654D27" w:rsidRDefault="00654D27" w:rsidP="00654D27">
      <w:pPr>
        <w:spacing w:after="0" w:line="276" w:lineRule="auto"/>
        <w:ind w:left="4760" w:firstLine="170"/>
        <w:textAlignment w:val="baseline"/>
        <w:rPr>
          <w:rFonts w:cs="Segoe UI"/>
        </w:rPr>
      </w:pPr>
      <w:bookmarkStart w:id="1" w:name="ezdPracownikNazwa"/>
      <w:bookmarkEnd w:id="1"/>
      <w:r>
        <w:rPr>
          <w:rFonts w:cs="Segoe UI"/>
        </w:rPr>
        <w:t>Minister Rolnictwa i Rozwoju Wsi</w:t>
      </w:r>
    </w:p>
    <w:p w14:paraId="06A95134" w14:textId="77777777" w:rsidR="00654D27" w:rsidRPr="006C4DA7" w:rsidRDefault="00654D27" w:rsidP="00654D27">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654D27" w:rsidRPr="006C4DA7" w14:paraId="2693EB9B" w14:textId="77777777" w:rsidTr="00C01385">
        <w:trPr>
          <w:trHeight w:val="315"/>
          <w:jc w:val="right"/>
        </w:trPr>
        <w:tc>
          <w:tcPr>
            <w:tcW w:w="4570" w:type="dxa"/>
          </w:tcPr>
          <w:p w14:paraId="289CE899" w14:textId="77777777" w:rsidR="00654D27" w:rsidRPr="006C4DA7" w:rsidRDefault="00654D27" w:rsidP="00C01385">
            <w:pPr>
              <w:keepNext/>
              <w:spacing w:before="100" w:beforeAutospacing="1" w:after="100" w:afterAutospacing="1" w:line="276" w:lineRule="auto"/>
              <w:ind w:left="323"/>
              <w:rPr>
                <w:rFonts w:cs="Arial"/>
              </w:rPr>
            </w:pPr>
            <w:r w:rsidRPr="006C4DA7">
              <w:rPr>
                <w:rFonts w:cs="Arial"/>
              </w:rPr>
              <w:t>$</w:t>
            </w:r>
            <w:r w:rsidRPr="006C4DA7">
              <w:rPr>
                <w:rFonts w:cs="Arial"/>
                <w:color w:val="808080" w:themeColor="background1" w:themeShade="80"/>
              </w:rPr>
              <w:t>imię nazwisko</w:t>
            </w:r>
          </w:p>
        </w:tc>
      </w:tr>
      <w:tr w:rsidR="00654D27" w:rsidRPr="006C4DA7" w14:paraId="2591ACF0" w14:textId="77777777" w:rsidTr="00C01385">
        <w:trPr>
          <w:trHeight w:val="315"/>
          <w:jc w:val="right"/>
        </w:trPr>
        <w:tc>
          <w:tcPr>
            <w:tcW w:w="4570" w:type="dxa"/>
          </w:tcPr>
          <w:p w14:paraId="13C271BA" w14:textId="77777777" w:rsidR="00654D27" w:rsidRPr="006C4DA7" w:rsidRDefault="00654D27" w:rsidP="00C01385">
            <w:pPr>
              <w:keepNext/>
              <w:spacing w:before="100" w:beforeAutospacing="1" w:after="100" w:afterAutospacing="1" w:line="276" w:lineRule="auto"/>
              <w:rPr>
                <w:rFonts w:cs="Arial"/>
              </w:rPr>
            </w:pPr>
          </w:p>
        </w:tc>
      </w:tr>
      <w:tr w:rsidR="00654D27" w:rsidRPr="006C4DA7" w14:paraId="1497377E" w14:textId="77777777" w:rsidTr="00C01385">
        <w:trPr>
          <w:trHeight w:val="330"/>
          <w:jc w:val="right"/>
        </w:trPr>
        <w:tc>
          <w:tcPr>
            <w:tcW w:w="4570" w:type="dxa"/>
          </w:tcPr>
          <w:p w14:paraId="60A427C9" w14:textId="77777777" w:rsidR="00654D27" w:rsidRPr="006C4DA7" w:rsidRDefault="00654D27" w:rsidP="00C01385">
            <w:pPr>
              <w:spacing w:before="100" w:beforeAutospacing="1" w:after="100" w:afterAutospacing="1" w:line="276" w:lineRule="auto"/>
              <w:ind w:left="323"/>
              <w:rPr>
                <w:rFonts w:cs="Arial"/>
              </w:rPr>
            </w:pPr>
            <w:r w:rsidRPr="006C4DA7">
              <w:rPr>
                <w:rFonts w:cs="Arial"/>
              </w:rPr>
              <w:t>/podpisano elektronicznie/</w:t>
            </w:r>
          </w:p>
        </w:tc>
      </w:tr>
    </w:tbl>
    <w:p w14:paraId="08389EB7" w14:textId="77777777" w:rsidR="00654D27" w:rsidRDefault="00654D27" w:rsidP="00654D27">
      <w:pPr>
        <w:pBdr>
          <w:top w:val="nil"/>
          <w:left w:val="nil"/>
          <w:bottom w:val="nil"/>
          <w:right w:val="nil"/>
          <w:between w:val="nil"/>
          <w:bar w:val="nil"/>
        </w:pBdr>
        <w:spacing w:after="0" w:line="276" w:lineRule="auto"/>
        <w:rPr>
          <w:rFonts w:cs="Arial"/>
          <w:bCs/>
          <w:kern w:val="24"/>
        </w:rPr>
      </w:pPr>
    </w:p>
    <w:p w14:paraId="7F2D7FF5" w14:textId="77777777" w:rsidR="00654D27" w:rsidRDefault="00654D27" w:rsidP="00654D27">
      <w:pPr>
        <w:pBdr>
          <w:top w:val="nil"/>
          <w:left w:val="nil"/>
          <w:bottom w:val="nil"/>
          <w:right w:val="nil"/>
          <w:between w:val="nil"/>
          <w:bar w:val="nil"/>
        </w:pBdr>
        <w:spacing w:after="0" w:line="276" w:lineRule="auto"/>
        <w:rPr>
          <w:rFonts w:cs="Arial"/>
          <w:bCs/>
          <w:kern w:val="24"/>
        </w:rPr>
      </w:pPr>
    </w:p>
    <w:p w14:paraId="0F92E406" w14:textId="77777777" w:rsidR="00654D27" w:rsidRDefault="00654D27" w:rsidP="00654D27">
      <w:pPr>
        <w:pBdr>
          <w:top w:val="nil"/>
          <w:left w:val="nil"/>
          <w:bottom w:val="nil"/>
          <w:right w:val="nil"/>
          <w:between w:val="nil"/>
          <w:bar w:val="nil"/>
        </w:pBdr>
        <w:spacing w:after="0" w:line="276" w:lineRule="auto"/>
        <w:rPr>
          <w:rFonts w:cs="Arial"/>
          <w:bCs/>
          <w:kern w:val="24"/>
        </w:rPr>
      </w:pPr>
    </w:p>
    <w:p w14:paraId="11428423" w14:textId="77777777" w:rsidR="00654D27" w:rsidRDefault="00654D27" w:rsidP="00654D27">
      <w:pPr>
        <w:pBdr>
          <w:top w:val="nil"/>
          <w:left w:val="nil"/>
          <w:bottom w:val="nil"/>
          <w:right w:val="nil"/>
          <w:between w:val="nil"/>
          <w:bar w:val="nil"/>
        </w:pBdr>
        <w:spacing w:after="0" w:line="276" w:lineRule="auto"/>
        <w:rPr>
          <w:rFonts w:cs="Arial"/>
          <w:bCs/>
          <w:kern w:val="24"/>
        </w:rPr>
      </w:pPr>
    </w:p>
    <w:p w14:paraId="3FD3F0E8" w14:textId="77777777" w:rsidR="00654D27" w:rsidRDefault="00654D27" w:rsidP="00654D27">
      <w:pPr>
        <w:pBdr>
          <w:top w:val="nil"/>
          <w:left w:val="nil"/>
          <w:bottom w:val="nil"/>
          <w:right w:val="nil"/>
          <w:between w:val="nil"/>
          <w:bar w:val="nil"/>
        </w:pBdr>
        <w:spacing w:after="0" w:line="276" w:lineRule="auto"/>
        <w:rPr>
          <w:rFonts w:cs="Arial"/>
          <w:bCs/>
          <w:kern w:val="24"/>
        </w:rPr>
      </w:pPr>
    </w:p>
    <w:p w14:paraId="40CDC4FB" w14:textId="77777777" w:rsidR="00654D27" w:rsidRDefault="00654D27" w:rsidP="00654D27">
      <w:pPr>
        <w:pBdr>
          <w:top w:val="nil"/>
          <w:left w:val="nil"/>
          <w:bottom w:val="nil"/>
          <w:right w:val="nil"/>
          <w:between w:val="nil"/>
          <w:bar w:val="nil"/>
        </w:pBdr>
        <w:spacing w:after="0" w:line="276" w:lineRule="auto"/>
        <w:rPr>
          <w:rFonts w:cs="Arial"/>
          <w:bCs/>
          <w:kern w:val="24"/>
        </w:rPr>
      </w:pPr>
    </w:p>
    <w:p w14:paraId="310A9CB6" w14:textId="77777777" w:rsidR="00654D27" w:rsidRDefault="00654D27" w:rsidP="00654D27">
      <w:pPr>
        <w:pBdr>
          <w:top w:val="nil"/>
          <w:left w:val="nil"/>
          <w:bottom w:val="nil"/>
          <w:right w:val="nil"/>
          <w:between w:val="nil"/>
          <w:bar w:val="nil"/>
        </w:pBdr>
        <w:spacing w:after="0" w:line="276" w:lineRule="auto"/>
        <w:rPr>
          <w:rFonts w:eastAsia="Calibri" w:cs="Arial"/>
          <w:bdr w:val="nil"/>
        </w:rPr>
      </w:pPr>
    </w:p>
    <w:p w14:paraId="7F2ACF8D" w14:textId="77777777" w:rsidR="00654D27" w:rsidRDefault="00654D27" w:rsidP="00654D27">
      <w:pPr>
        <w:pBdr>
          <w:top w:val="nil"/>
          <w:left w:val="nil"/>
          <w:bottom w:val="nil"/>
          <w:right w:val="nil"/>
          <w:between w:val="nil"/>
          <w:bar w:val="nil"/>
        </w:pBdr>
        <w:spacing w:after="0" w:line="276" w:lineRule="auto"/>
        <w:rPr>
          <w:rFonts w:eastAsia="Calibri" w:cs="Arial"/>
          <w:bdr w:val="nil"/>
        </w:rPr>
      </w:pPr>
    </w:p>
    <w:p w14:paraId="28694178" w14:textId="77777777" w:rsidR="00654D27" w:rsidRDefault="00654D27" w:rsidP="00654D27">
      <w:pPr>
        <w:pBdr>
          <w:top w:val="nil"/>
          <w:left w:val="nil"/>
          <w:bottom w:val="nil"/>
          <w:right w:val="nil"/>
          <w:between w:val="nil"/>
          <w:bar w:val="nil"/>
        </w:pBdr>
        <w:spacing w:after="0" w:line="276" w:lineRule="auto"/>
        <w:rPr>
          <w:rFonts w:eastAsia="Calibri" w:cs="Arial"/>
          <w:bdr w:val="nil"/>
        </w:rPr>
      </w:pPr>
    </w:p>
    <w:p w14:paraId="69016C23" w14:textId="77777777" w:rsidR="00654D27" w:rsidRPr="004F2F48" w:rsidRDefault="00654D27" w:rsidP="00654D27">
      <w:pPr>
        <w:pBdr>
          <w:top w:val="nil"/>
          <w:left w:val="nil"/>
          <w:bottom w:val="nil"/>
          <w:right w:val="nil"/>
          <w:between w:val="nil"/>
          <w:bar w:val="nil"/>
        </w:pBdr>
        <w:spacing w:after="0" w:line="276" w:lineRule="auto"/>
        <w:rPr>
          <w:rFonts w:eastAsia="Calibri" w:cs="Arial"/>
          <w:bdr w:val="nil"/>
        </w:rPr>
      </w:pPr>
    </w:p>
    <w:p w14:paraId="769E68DB" w14:textId="77777777" w:rsidR="00654D27" w:rsidRDefault="00654D27" w:rsidP="00654D27">
      <w:pPr>
        <w:jc w:val="center"/>
        <w:rPr>
          <w:b/>
          <w:bCs/>
          <w:sz w:val="28"/>
          <w:szCs w:val="28"/>
        </w:rPr>
        <w:sectPr w:rsidR="00654D27" w:rsidSect="00654D27">
          <w:headerReference w:type="default" r:id="rId12"/>
          <w:type w:val="continuous"/>
          <w:pgSz w:w="11906" w:h="16838" w:code="9"/>
          <w:pgMar w:top="1417" w:right="1417" w:bottom="1417" w:left="1417" w:header="709" w:footer="283" w:gutter="0"/>
          <w:pgNumType w:start="2"/>
          <w:cols w:space="708"/>
          <w:docGrid w:linePitch="360"/>
        </w:sectPr>
      </w:pPr>
      <w:r w:rsidRPr="004F2F48">
        <w:rPr>
          <w:rFonts w:eastAsia="Calibri" w:cs="Arial"/>
          <w:bdr w:val="nil"/>
        </w:rPr>
        <w:t>Warszawa, $</w:t>
      </w:r>
      <w:r w:rsidRPr="004F2F48">
        <w:rPr>
          <w:rFonts w:eastAsia="Calibri" w:cs="Arial"/>
          <w:color w:val="808080" w:themeColor="background1" w:themeShade="80"/>
          <w:bdr w:val="nil"/>
        </w:rPr>
        <w:t>data podpisu</w:t>
      </w:r>
      <w:r w:rsidRPr="004F2F48">
        <w:rPr>
          <w:rFonts w:eastAsia="Calibri" w:cs="Arial"/>
          <w:bdr w:val="nil"/>
        </w:rPr>
        <w:t xml:space="preserve"> r.</w:t>
      </w:r>
    </w:p>
    <w:p w14:paraId="66BB26BB" w14:textId="77777777" w:rsidR="000952A5" w:rsidRPr="000952A5" w:rsidRDefault="000952A5" w:rsidP="000952A5">
      <w:pPr>
        <w:rPr>
          <w:b/>
          <w:bCs/>
          <w:sz w:val="28"/>
          <w:szCs w:val="28"/>
        </w:rPr>
      </w:pPr>
      <w:bookmarkStart w:id="2" w:name="ezdDataPodpisu"/>
      <w:bookmarkEnd w:id="2"/>
      <w:r w:rsidRPr="000952A5">
        <w:rPr>
          <w:b/>
          <w:bCs/>
          <w:sz w:val="28"/>
          <w:szCs w:val="28"/>
        </w:rPr>
        <w:lastRenderedPageBreak/>
        <w:t>Podstawa prawna</w:t>
      </w:r>
    </w:p>
    <w:p w14:paraId="34C9D1E4" w14:textId="0B10ACD2"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r w:rsidR="00D36828">
            <w:rPr>
              <w:rFonts w:cs="Arial"/>
            </w:rPr>
            <w:t>art. 6 ust. 2 pkt 3</w:t>
          </w:r>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r w:rsidR="00CA49EF">
            <w:rPr>
              <w:rFonts w:cs="Arial"/>
            </w:rPr>
            <w:t xml:space="preserve">8 lutego 2023 r. </w:t>
          </w:r>
        </w:sdtContent>
      </w:sdt>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992C87">
        <w:rPr>
          <w:rFonts w:cs="Arial"/>
          <w:bCs/>
        </w:rPr>
        <w:t>W</w:t>
      </w:r>
      <w:r w:rsidR="006B1600">
        <w:rPr>
          <w:rFonts w:cs="Arial"/>
          <w:bCs/>
        </w:rPr>
        <w:t xml:space="preserve">spólnej </w:t>
      </w:r>
      <w:r w:rsidR="00992C87">
        <w:rPr>
          <w:rFonts w:cs="Arial"/>
          <w:bCs/>
        </w:rPr>
        <w:t>P</w:t>
      </w:r>
      <w:r w:rsidR="006B1600">
        <w:rPr>
          <w:rFonts w:cs="Arial"/>
          <w:bCs/>
        </w:rPr>
        <w:t xml:space="preserve">olityki </w:t>
      </w:r>
      <w:r w:rsidR="00992C87">
        <w:rPr>
          <w:rFonts w:cs="Arial"/>
          <w:bCs/>
        </w:rPr>
        <w:t>R</w:t>
      </w:r>
      <w:r w:rsidR="006B1600">
        <w:rPr>
          <w:rFonts w:cs="Arial"/>
          <w:bCs/>
        </w:rPr>
        <w:t>olnej</w:t>
      </w:r>
      <w:r w:rsidR="00992C87">
        <w:rPr>
          <w:rFonts w:cs="Arial"/>
          <w:bCs/>
        </w:rPr>
        <w:t xml:space="preserve"> na lata 2023-2027</w:t>
      </w:r>
      <w:r w:rsidR="000A27BD" w:rsidRPr="000A27BD">
        <w:rPr>
          <w:rFonts w:cs="Arial"/>
          <w:bCs/>
        </w:rPr>
        <w:t xml:space="preserve"> (Dz. U. poz.</w:t>
      </w:r>
      <w:r w:rsidR="00B06C3A">
        <w:rPr>
          <w:rFonts w:cs="Arial"/>
          <w:bCs/>
        </w:rPr>
        <w:t xml:space="preserve"> </w:t>
      </w:r>
      <w:sdt>
        <w:sdtPr>
          <w:rPr>
            <w:rFonts w:cs="Arial"/>
          </w:rPr>
          <w:id w:val="-588926941"/>
          <w:placeholder>
            <w:docPart w:val="A8E05DE928A14E5E876128644382DCC3"/>
          </w:placeholder>
        </w:sdtPr>
        <w:sdtEndPr/>
        <w:sdtContent>
          <w:r w:rsidR="00072820">
            <w:rPr>
              <w:rFonts w:cs="Arial"/>
            </w:rPr>
            <w:t>412</w:t>
          </w:r>
        </w:sdtContent>
      </w:sdt>
      <w:r w:rsidR="000A27BD" w:rsidRPr="000A27BD">
        <w:rPr>
          <w:rFonts w:cs="Arial"/>
          <w:bCs/>
        </w:rPr>
        <w:t>)</w:t>
      </w:r>
      <w:r w:rsidR="000A27BD">
        <w:rPr>
          <w:rFonts w:cs="Arial"/>
          <w:bCs/>
        </w:rPr>
        <w:t>.</w:t>
      </w:r>
      <w:r w:rsidR="000A27BD" w:rsidRPr="000A27BD">
        <w:rPr>
          <w:rFonts w:cs="Arial"/>
          <w:bCs/>
        </w:rPr>
        <w:t xml:space="preserve"> </w:t>
      </w:r>
    </w:p>
    <w:p w14:paraId="2E67AA76" w14:textId="5C7A3764" w:rsidR="0054165D" w:rsidRDefault="0054165D" w:rsidP="00B742FA">
      <w:pPr>
        <w:spacing w:before="240"/>
        <w:rPr>
          <w:rFonts w:cs="Arial"/>
          <w:bCs/>
        </w:rPr>
      </w:pPr>
    </w:p>
    <w:p w14:paraId="20D13DA9" w14:textId="0E00DA8C" w:rsidR="0054165D" w:rsidRDefault="0054165D" w:rsidP="0054165D">
      <w:pPr>
        <w:rPr>
          <w:b/>
          <w:bCs/>
          <w:sz w:val="28"/>
          <w:szCs w:val="28"/>
        </w:rPr>
      </w:pPr>
      <w:r>
        <w:rPr>
          <w:b/>
          <w:bCs/>
          <w:sz w:val="28"/>
          <w:szCs w:val="28"/>
        </w:rPr>
        <w:t>Obowiązywanie wytycznych</w:t>
      </w:r>
    </w:p>
    <w:p w14:paraId="51CCD326" w14:textId="75765286" w:rsidR="0054165D" w:rsidRPr="0054165D" w:rsidRDefault="0054165D" w:rsidP="0054165D">
      <w:pPr>
        <w:spacing w:before="240"/>
        <w:rPr>
          <w:rFonts w:cs="Arial"/>
          <w:bCs/>
        </w:rPr>
      </w:pPr>
      <w:r w:rsidRPr="0054165D">
        <w:rPr>
          <w:rFonts w:cs="Arial"/>
          <w:bCs/>
        </w:rPr>
        <w:t xml:space="preserve">Wytyczne </w:t>
      </w:r>
      <w:r>
        <w:rPr>
          <w:rFonts w:cs="Arial"/>
          <w:bCs/>
        </w:rPr>
        <w:t xml:space="preserve">obowiązują od dnia </w:t>
      </w:r>
      <w:sdt>
        <w:sdtPr>
          <w:rPr>
            <w:rFonts w:cs="Arial"/>
          </w:rPr>
          <w:id w:val="-393973144"/>
          <w:placeholder>
            <w:docPart w:val="8DB19CDD22D74955BCE089ED6E92B654"/>
          </w:placeholder>
          <w:showingPlcHdr/>
        </w:sdtPr>
        <w:sdtEndPr/>
        <w:sdtContent>
          <w:r w:rsidR="00654D27" w:rsidRPr="005C3FA1">
            <w:rPr>
              <w:rStyle w:val="Tekstzastpczy"/>
              <w:rFonts w:cs="Arial"/>
            </w:rPr>
            <w:t>Wprowadź tekst</w:t>
          </w:r>
        </w:sdtContent>
      </w:sdt>
      <w:r>
        <w:rPr>
          <w:rFonts w:cs="Arial"/>
          <w:bCs/>
        </w:rPr>
        <w:t>.</w:t>
      </w:r>
    </w:p>
    <w:p w14:paraId="57ABD330" w14:textId="77777777" w:rsidR="0054165D" w:rsidRDefault="0054165D" w:rsidP="00B742FA">
      <w:pPr>
        <w:spacing w:before="240"/>
        <w:rPr>
          <w:rFonts w:cs="Arial"/>
          <w:bCs/>
        </w:rPr>
      </w:pPr>
    </w:p>
    <w:p w14:paraId="3D85D844" w14:textId="4D463C45" w:rsidR="006F3959" w:rsidRDefault="006F3959" w:rsidP="008F7A4A">
      <w:pPr>
        <w:spacing w:before="240"/>
        <w:rPr>
          <w:rFonts w:cs="Arial"/>
          <w:bCs/>
        </w:rPr>
        <w:sectPr w:rsidR="006F3959" w:rsidSect="00CA5A2E">
          <w:footerReference w:type="even" r:id="rId13"/>
          <w:footerReference w:type="default" r:id="rId14"/>
          <w:footerReference w:type="first" r:id="rId15"/>
          <w:type w:val="continuous"/>
          <w:pgSz w:w="11906" w:h="16838" w:code="9"/>
          <w:pgMar w:top="1417" w:right="1417" w:bottom="1417" w:left="1417" w:header="709" w:footer="709" w:gutter="0"/>
          <w:cols w:space="708"/>
          <w:titlePg/>
          <w:docGrid w:linePitch="360"/>
        </w:sectPr>
      </w:pPr>
    </w:p>
    <w:sdt>
      <w:sdtPr>
        <w:rPr>
          <w:rFonts w:cs="Arial"/>
        </w:rPr>
        <w:id w:val="1741280986"/>
        <w:docPartObj>
          <w:docPartGallery w:val="Table of Contents"/>
          <w:docPartUnique/>
        </w:docPartObj>
      </w:sdtPr>
      <w:sdtEndPr>
        <w:rPr>
          <w:rFonts w:cs="Times New Roman"/>
          <w:b/>
          <w:bCs/>
        </w:rPr>
      </w:sdtEndPr>
      <w:sdtContent>
        <w:p w14:paraId="5DCCF1DE" w14:textId="77777777" w:rsidR="00A35B9F" w:rsidRPr="00F9006B" w:rsidRDefault="00A35B9F" w:rsidP="00A35B9F">
          <w:pPr>
            <w:pStyle w:val="Spistreci1"/>
            <w:rPr>
              <w:rFonts w:cs="Arial"/>
              <w:b/>
              <w:sz w:val="28"/>
              <w:szCs w:val="28"/>
            </w:rPr>
          </w:pPr>
          <w:r w:rsidRPr="00F9006B">
            <w:rPr>
              <w:rFonts w:cs="Arial"/>
              <w:b/>
              <w:sz w:val="28"/>
              <w:szCs w:val="28"/>
            </w:rPr>
            <w:t>Spis treści</w:t>
          </w:r>
        </w:p>
        <w:p w14:paraId="5380683A" w14:textId="456D07FD" w:rsidR="00500340" w:rsidRDefault="00130349">
          <w:pPr>
            <w:pStyle w:val="Spistreci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4600351" w:history="1">
            <w:r w:rsidR="00500340" w:rsidRPr="007972B5">
              <w:rPr>
                <w:rStyle w:val="Hipercze"/>
                <w:noProof/>
              </w:rPr>
              <w:t>I. Słownik pojęć</w:t>
            </w:r>
            <w:r w:rsidR="00500340">
              <w:rPr>
                <w:noProof/>
                <w:webHidden/>
              </w:rPr>
              <w:tab/>
            </w:r>
            <w:r w:rsidR="00500340">
              <w:rPr>
                <w:noProof/>
                <w:webHidden/>
              </w:rPr>
              <w:fldChar w:fldCharType="begin"/>
            </w:r>
            <w:r w:rsidR="00500340">
              <w:rPr>
                <w:noProof/>
                <w:webHidden/>
              </w:rPr>
              <w:instrText xml:space="preserve"> PAGEREF _Toc134600351 \h </w:instrText>
            </w:r>
            <w:r w:rsidR="00500340">
              <w:rPr>
                <w:noProof/>
                <w:webHidden/>
              </w:rPr>
            </w:r>
            <w:r w:rsidR="00500340">
              <w:rPr>
                <w:noProof/>
                <w:webHidden/>
              </w:rPr>
              <w:fldChar w:fldCharType="separate"/>
            </w:r>
            <w:r w:rsidR="00500340">
              <w:rPr>
                <w:noProof/>
                <w:webHidden/>
              </w:rPr>
              <w:t>5</w:t>
            </w:r>
            <w:r w:rsidR="00500340">
              <w:rPr>
                <w:noProof/>
                <w:webHidden/>
              </w:rPr>
              <w:fldChar w:fldCharType="end"/>
            </w:r>
          </w:hyperlink>
        </w:p>
        <w:p w14:paraId="002B67BE" w14:textId="535F54FE" w:rsidR="00500340" w:rsidRDefault="00631F32">
          <w:pPr>
            <w:pStyle w:val="Spistreci1"/>
            <w:rPr>
              <w:rFonts w:asciiTheme="minorHAnsi" w:eastAsiaTheme="minorEastAsia" w:hAnsiTheme="minorHAnsi" w:cstheme="minorBidi"/>
              <w:noProof/>
              <w:sz w:val="22"/>
              <w:szCs w:val="22"/>
            </w:rPr>
          </w:pPr>
          <w:hyperlink w:anchor="_Toc134600352" w:history="1">
            <w:r w:rsidR="00500340" w:rsidRPr="007972B5">
              <w:rPr>
                <w:rStyle w:val="Hipercze"/>
                <w:noProof/>
              </w:rPr>
              <w:t>II. Wykaz skrótów</w:t>
            </w:r>
            <w:r w:rsidR="00500340">
              <w:rPr>
                <w:noProof/>
                <w:webHidden/>
              </w:rPr>
              <w:tab/>
            </w:r>
            <w:r w:rsidR="00500340">
              <w:rPr>
                <w:noProof/>
                <w:webHidden/>
              </w:rPr>
              <w:fldChar w:fldCharType="begin"/>
            </w:r>
            <w:r w:rsidR="00500340">
              <w:rPr>
                <w:noProof/>
                <w:webHidden/>
              </w:rPr>
              <w:instrText xml:space="preserve"> PAGEREF _Toc134600352 \h </w:instrText>
            </w:r>
            <w:r w:rsidR="00500340">
              <w:rPr>
                <w:noProof/>
                <w:webHidden/>
              </w:rPr>
            </w:r>
            <w:r w:rsidR="00500340">
              <w:rPr>
                <w:noProof/>
                <w:webHidden/>
              </w:rPr>
              <w:fldChar w:fldCharType="separate"/>
            </w:r>
            <w:r w:rsidR="00500340">
              <w:rPr>
                <w:noProof/>
                <w:webHidden/>
              </w:rPr>
              <w:t>9</w:t>
            </w:r>
            <w:r w:rsidR="00500340">
              <w:rPr>
                <w:noProof/>
                <w:webHidden/>
              </w:rPr>
              <w:fldChar w:fldCharType="end"/>
            </w:r>
          </w:hyperlink>
        </w:p>
        <w:p w14:paraId="1C37A25E" w14:textId="2A0B151C" w:rsidR="00500340" w:rsidRDefault="00631F32">
          <w:pPr>
            <w:pStyle w:val="Spistreci1"/>
            <w:rPr>
              <w:rFonts w:asciiTheme="minorHAnsi" w:eastAsiaTheme="minorEastAsia" w:hAnsiTheme="minorHAnsi" w:cstheme="minorBidi"/>
              <w:noProof/>
              <w:sz w:val="22"/>
              <w:szCs w:val="22"/>
            </w:rPr>
          </w:pPr>
          <w:hyperlink w:anchor="_Toc134600353" w:history="1">
            <w:r w:rsidR="00500340" w:rsidRPr="007972B5">
              <w:rPr>
                <w:rStyle w:val="Hipercze"/>
                <w:noProof/>
              </w:rPr>
              <w:t>III. Informacje ogólne</w:t>
            </w:r>
            <w:r w:rsidR="00500340">
              <w:rPr>
                <w:noProof/>
                <w:webHidden/>
              </w:rPr>
              <w:tab/>
            </w:r>
            <w:r w:rsidR="00500340">
              <w:rPr>
                <w:noProof/>
                <w:webHidden/>
              </w:rPr>
              <w:fldChar w:fldCharType="begin"/>
            </w:r>
            <w:r w:rsidR="00500340">
              <w:rPr>
                <w:noProof/>
                <w:webHidden/>
              </w:rPr>
              <w:instrText xml:space="preserve"> PAGEREF _Toc134600353 \h </w:instrText>
            </w:r>
            <w:r w:rsidR="00500340">
              <w:rPr>
                <w:noProof/>
                <w:webHidden/>
              </w:rPr>
            </w:r>
            <w:r w:rsidR="00500340">
              <w:rPr>
                <w:noProof/>
                <w:webHidden/>
              </w:rPr>
              <w:fldChar w:fldCharType="separate"/>
            </w:r>
            <w:r w:rsidR="00500340">
              <w:rPr>
                <w:noProof/>
                <w:webHidden/>
              </w:rPr>
              <w:t>10</w:t>
            </w:r>
            <w:r w:rsidR="00500340">
              <w:rPr>
                <w:noProof/>
                <w:webHidden/>
              </w:rPr>
              <w:fldChar w:fldCharType="end"/>
            </w:r>
          </w:hyperlink>
        </w:p>
        <w:p w14:paraId="1D5CA86C" w14:textId="172DCAF5" w:rsidR="00500340" w:rsidRDefault="00631F32">
          <w:pPr>
            <w:pStyle w:val="Spistreci1"/>
            <w:rPr>
              <w:rFonts w:asciiTheme="minorHAnsi" w:eastAsiaTheme="minorEastAsia" w:hAnsiTheme="minorHAnsi" w:cstheme="minorBidi"/>
              <w:noProof/>
              <w:sz w:val="22"/>
              <w:szCs w:val="22"/>
            </w:rPr>
          </w:pPr>
          <w:hyperlink w:anchor="_Toc134600354" w:history="1">
            <w:r w:rsidR="00500340" w:rsidRPr="007972B5">
              <w:rPr>
                <w:rStyle w:val="Hipercze"/>
                <w:noProof/>
              </w:rPr>
              <w:t>IV. Przyznawanie pomocy</w:t>
            </w:r>
            <w:r w:rsidR="00500340">
              <w:rPr>
                <w:noProof/>
                <w:webHidden/>
              </w:rPr>
              <w:tab/>
            </w:r>
            <w:r w:rsidR="00500340">
              <w:rPr>
                <w:noProof/>
                <w:webHidden/>
              </w:rPr>
              <w:fldChar w:fldCharType="begin"/>
            </w:r>
            <w:r w:rsidR="00500340">
              <w:rPr>
                <w:noProof/>
                <w:webHidden/>
              </w:rPr>
              <w:instrText xml:space="preserve"> PAGEREF _Toc134600354 \h </w:instrText>
            </w:r>
            <w:r w:rsidR="00500340">
              <w:rPr>
                <w:noProof/>
                <w:webHidden/>
              </w:rPr>
            </w:r>
            <w:r w:rsidR="00500340">
              <w:rPr>
                <w:noProof/>
                <w:webHidden/>
              </w:rPr>
              <w:fldChar w:fldCharType="separate"/>
            </w:r>
            <w:r w:rsidR="00500340">
              <w:rPr>
                <w:noProof/>
                <w:webHidden/>
              </w:rPr>
              <w:t>12</w:t>
            </w:r>
            <w:r w:rsidR="00500340">
              <w:rPr>
                <w:noProof/>
                <w:webHidden/>
              </w:rPr>
              <w:fldChar w:fldCharType="end"/>
            </w:r>
          </w:hyperlink>
        </w:p>
        <w:p w14:paraId="06B608E9" w14:textId="141D2E09" w:rsidR="00500340" w:rsidRDefault="00631F32">
          <w:pPr>
            <w:pStyle w:val="Spistreci2"/>
            <w:tabs>
              <w:tab w:val="right" w:leader="dot" w:pos="9062"/>
            </w:tabs>
            <w:rPr>
              <w:rFonts w:asciiTheme="minorHAnsi" w:eastAsiaTheme="minorEastAsia" w:hAnsiTheme="minorHAnsi" w:cstheme="minorBidi"/>
              <w:noProof/>
              <w:sz w:val="22"/>
              <w:szCs w:val="22"/>
            </w:rPr>
          </w:pPr>
          <w:hyperlink w:anchor="_Toc134600355" w:history="1">
            <w:r w:rsidR="00500340" w:rsidRPr="007972B5">
              <w:rPr>
                <w:rStyle w:val="Hipercze"/>
                <w:noProof/>
              </w:rPr>
              <w:t>IV.1 Forma, wysokość oraz limity pomocy:</w:t>
            </w:r>
            <w:r w:rsidR="00500340">
              <w:rPr>
                <w:noProof/>
                <w:webHidden/>
              </w:rPr>
              <w:tab/>
            </w:r>
            <w:r w:rsidR="00500340">
              <w:rPr>
                <w:noProof/>
                <w:webHidden/>
              </w:rPr>
              <w:fldChar w:fldCharType="begin"/>
            </w:r>
            <w:r w:rsidR="00500340">
              <w:rPr>
                <w:noProof/>
                <w:webHidden/>
              </w:rPr>
              <w:instrText xml:space="preserve"> PAGEREF _Toc134600355 \h </w:instrText>
            </w:r>
            <w:r w:rsidR="00500340">
              <w:rPr>
                <w:noProof/>
                <w:webHidden/>
              </w:rPr>
            </w:r>
            <w:r w:rsidR="00500340">
              <w:rPr>
                <w:noProof/>
                <w:webHidden/>
              </w:rPr>
              <w:fldChar w:fldCharType="separate"/>
            </w:r>
            <w:r w:rsidR="00500340">
              <w:rPr>
                <w:noProof/>
                <w:webHidden/>
              </w:rPr>
              <w:t>12</w:t>
            </w:r>
            <w:r w:rsidR="00500340">
              <w:rPr>
                <w:noProof/>
                <w:webHidden/>
              </w:rPr>
              <w:fldChar w:fldCharType="end"/>
            </w:r>
          </w:hyperlink>
        </w:p>
        <w:p w14:paraId="108085AD" w14:textId="6E942985" w:rsidR="00500340" w:rsidRDefault="00631F32">
          <w:pPr>
            <w:pStyle w:val="Spistreci2"/>
            <w:tabs>
              <w:tab w:val="right" w:leader="dot" w:pos="9062"/>
            </w:tabs>
            <w:rPr>
              <w:rFonts w:asciiTheme="minorHAnsi" w:eastAsiaTheme="minorEastAsia" w:hAnsiTheme="minorHAnsi" w:cstheme="minorBidi"/>
              <w:noProof/>
              <w:sz w:val="22"/>
              <w:szCs w:val="22"/>
            </w:rPr>
          </w:pPr>
          <w:hyperlink w:anchor="_Toc134600356" w:history="1">
            <w:r w:rsidR="00500340" w:rsidRPr="007972B5">
              <w:rPr>
                <w:rStyle w:val="Hipercze"/>
                <w:noProof/>
              </w:rPr>
              <w:t>IV.2. Zaliczka/wyprzedzające finansowanie kosztów operacji.</w:t>
            </w:r>
            <w:r w:rsidR="00500340">
              <w:rPr>
                <w:noProof/>
                <w:webHidden/>
              </w:rPr>
              <w:tab/>
            </w:r>
            <w:r w:rsidR="00500340">
              <w:rPr>
                <w:noProof/>
                <w:webHidden/>
              </w:rPr>
              <w:fldChar w:fldCharType="begin"/>
            </w:r>
            <w:r w:rsidR="00500340">
              <w:rPr>
                <w:noProof/>
                <w:webHidden/>
              </w:rPr>
              <w:instrText xml:space="preserve"> PAGEREF _Toc134600356 \h </w:instrText>
            </w:r>
            <w:r w:rsidR="00500340">
              <w:rPr>
                <w:noProof/>
                <w:webHidden/>
              </w:rPr>
            </w:r>
            <w:r w:rsidR="00500340">
              <w:rPr>
                <w:noProof/>
                <w:webHidden/>
              </w:rPr>
              <w:fldChar w:fldCharType="separate"/>
            </w:r>
            <w:r w:rsidR="00500340">
              <w:rPr>
                <w:noProof/>
                <w:webHidden/>
              </w:rPr>
              <w:t>14</w:t>
            </w:r>
            <w:r w:rsidR="00500340">
              <w:rPr>
                <w:noProof/>
                <w:webHidden/>
              </w:rPr>
              <w:fldChar w:fldCharType="end"/>
            </w:r>
          </w:hyperlink>
        </w:p>
        <w:p w14:paraId="2D94E5B6" w14:textId="3BA07B2C" w:rsidR="00500340" w:rsidRDefault="00631F32">
          <w:pPr>
            <w:pStyle w:val="Spistreci2"/>
            <w:tabs>
              <w:tab w:val="right" w:leader="dot" w:pos="9062"/>
            </w:tabs>
            <w:rPr>
              <w:rFonts w:asciiTheme="minorHAnsi" w:eastAsiaTheme="minorEastAsia" w:hAnsiTheme="minorHAnsi" w:cstheme="minorBidi"/>
              <w:noProof/>
              <w:sz w:val="22"/>
              <w:szCs w:val="22"/>
            </w:rPr>
          </w:pPr>
          <w:hyperlink w:anchor="_Toc134600357" w:history="1">
            <w:r w:rsidR="00500340" w:rsidRPr="007972B5">
              <w:rPr>
                <w:rStyle w:val="Hipercze"/>
                <w:noProof/>
              </w:rPr>
              <w:t>IV.3. Warunki przyznania pomocy podmiotowe.</w:t>
            </w:r>
            <w:r w:rsidR="00500340">
              <w:rPr>
                <w:noProof/>
                <w:webHidden/>
              </w:rPr>
              <w:tab/>
            </w:r>
            <w:r w:rsidR="00500340">
              <w:rPr>
                <w:noProof/>
                <w:webHidden/>
              </w:rPr>
              <w:fldChar w:fldCharType="begin"/>
            </w:r>
            <w:r w:rsidR="00500340">
              <w:rPr>
                <w:noProof/>
                <w:webHidden/>
              </w:rPr>
              <w:instrText xml:space="preserve"> PAGEREF _Toc134600357 \h </w:instrText>
            </w:r>
            <w:r w:rsidR="00500340">
              <w:rPr>
                <w:noProof/>
                <w:webHidden/>
              </w:rPr>
            </w:r>
            <w:r w:rsidR="00500340">
              <w:rPr>
                <w:noProof/>
                <w:webHidden/>
              </w:rPr>
              <w:fldChar w:fldCharType="separate"/>
            </w:r>
            <w:r w:rsidR="00500340">
              <w:rPr>
                <w:noProof/>
                <w:webHidden/>
              </w:rPr>
              <w:t>14</w:t>
            </w:r>
            <w:r w:rsidR="00500340">
              <w:rPr>
                <w:noProof/>
                <w:webHidden/>
              </w:rPr>
              <w:fldChar w:fldCharType="end"/>
            </w:r>
          </w:hyperlink>
        </w:p>
        <w:p w14:paraId="443D42DF" w14:textId="7A71BF25" w:rsidR="00500340" w:rsidRDefault="00631F32">
          <w:pPr>
            <w:pStyle w:val="Spistreci2"/>
            <w:tabs>
              <w:tab w:val="right" w:leader="dot" w:pos="9062"/>
            </w:tabs>
            <w:rPr>
              <w:rFonts w:asciiTheme="minorHAnsi" w:eastAsiaTheme="minorEastAsia" w:hAnsiTheme="minorHAnsi" w:cstheme="minorBidi"/>
              <w:noProof/>
              <w:sz w:val="22"/>
              <w:szCs w:val="22"/>
            </w:rPr>
          </w:pPr>
          <w:hyperlink w:anchor="_Toc134600358" w:history="1">
            <w:r w:rsidR="00500340" w:rsidRPr="007972B5">
              <w:rPr>
                <w:rStyle w:val="Hipercze"/>
                <w:noProof/>
              </w:rPr>
              <w:t>IV.4. Warunki przyznania pomocy przedmiotowe.</w:t>
            </w:r>
            <w:r w:rsidR="00500340">
              <w:rPr>
                <w:noProof/>
                <w:webHidden/>
              </w:rPr>
              <w:tab/>
            </w:r>
            <w:r w:rsidR="00500340">
              <w:rPr>
                <w:noProof/>
                <w:webHidden/>
              </w:rPr>
              <w:fldChar w:fldCharType="begin"/>
            </w:r>
            <w:r w:rsidR="00500340">
              <w:rPr>
                <w:noProof/>
                <w:webHidden/>
              </w:rPr>
              <w:instrText xml:space="preserve"> PAGEREF _Toc134600358 \h </w:instrText>
            </w:r>
            <w:r w:rsidR="00500340">
              <w:rPr>
                <w:noProof/>
                <w:webHidden/>
              </w:rPr>
            </w:r>
            <w:r w:rsidR="00500340">
              <w:rPr>
                <w:noProof/>
                <w:webHidden/>
              </w:rPr>
              <w:fldChar w:fldCharType="separate"/>
            </w:r>
            <w:r w:rsidR="00500340">
              <w:rPr>
                <w:noProof/>
                <w:webHidden/>
              </w:rPr>
              <w:t>18</w:t>
            </w:r>
            <w:r w:rsidR="00500340">
              <w:rPr>
                <w:noProof/>
                <w:webHidden/>
              </w:rPr>
              <w:fldChar w:fldCharType="end"/>
            </w:r>
          </w:hyperlink>
        </w:p>
        <w:p w14:paraId="7D3B30FC" w14:textId="3E9B36B9" w:rsidR="00500340" w:rsidRDefault="00631F32">
          <w:pPr>
            <w:pStyle w:val="Spistreci2"/>
            <w:tabs>
              <w:tab w:val="right" w:leader="dot" w:pos="9062"/>
            </w:tabs>
            <w:rPr>
              <w:rFonts w:asciiTheme="minorHAnsi" w:eastAsiaTheme="minorEastAsia" w:hAnsiTheme="minorHAnsi" w:cstheme="minorBidi"/>
              <w:noProof/>
              <w:sz w:val="22"/>
              <w:szCs w:val="22"/>
            </w:rPr>
          </w:pPr>
          <w:hyperlink w:anchor="_Toc134600359" w:history="1">
            <w:r w:rsidR="00500340" w:rsidRPr="007972B5">
              <w:rPr>
                <w:rStyle w:val="Hipercze"/>
                <w:noProof/>
              </w:rPr>
              <w:t>IV.5. Rodzaje kryteriów wyboru operacji oraz zasady ich określania</w:t>
            </w:r>
            <w:r w:rsidR="00500340">
              <w:rPr>
                <w:noProof/>
                <w:webHidden/>
              </w:rPr>
              <w:tab/>
            </w:r>
            <w:r w:rsidR="00500340">
              <w:rPr>
                <w:noProof/>
                <w:webHidden/>
              </w:rPr>
              <w:fldChar w:fldCharType="begin"/>
            </w:r>
            <w:r w:rsidR="00500340">
              <w:rPr>
                <w:noProof/>
                <w:webHidden/>
              </w:rPr>
              <w:instrText xml:space="preserve"> PAGEREF _Toc134600359 \h </w:instrText>
            </w:r>
            <w:r w:rsidR="00500340">
              <w:rPr>
                <w:noProof/>
                <w:webHidden/>
              </w:rPr>
            </w:r>
            <w:r w:rsidR="00500340">
              <w:rPr>
                <w:noProof/>
                <w:webHidden/>
              </w:rPr>
              <w:fldChar w:fldCharType="separate"/>
            </w:r>
            <w:r w:rsidR="00500340">
              <w:rPr>
                <w:noProof/>
                <w:webHidden/>
              </w:rPr>
              <w:t>25</w:t>
            </w:r>
            <w:r w:rsidR="00500340">
              <w:rPr>
                <w:noProof/>
                <w:webHidden/>
              </w:rPr>
              <w:fldChar w:fldCharType="end"/>
            </w:r>
          </w:hyperlink>
        </w:p>
        <w:p w14:paraId="62D33ACA" w14:textId="17BD4901" w:rsidR="00500340" w:rsidRDefault="00631F32">
          <w:pPr>
            <w:pStyle w:val="Spistreci1"/>
            <w:rPr>
              <w:rFonts w:asciiTheme="minorHAnsi" w:eastAsiaTheme="minorEastAsia" w:hAnsiTheme="minorHAnsi" w:cstheme="minorBidi"/>
              <w:noProof/>
              <w:sz w:val="22"/>
              <w:szCs w:val="22"/>
            </w:rPr>
          </w:pPr>
          <w:hyperlink w:anchor="_Toc134600360" w:history="1">
            <w:r w:rsidR="00500340" w:rsidRPr="007972B5">
              <w:rPr>
                <w:rStyle w:val="Hipercze"/>
                <w:noProof/>
              </w:rPr>
              <w:t>V. Wypłata pomocy</w:t>
            </w:r>
            <w:r w:rsidR="00500340">
              <w:rPr>
                <w:noProof/>
                <w:webHidden/>
              </w:rPr>
              <w:tab/>
            </w:r>
            <w:r w:rsidR="00500340">
              <w:rPr>
                <w:noProof/>
                <w:webHidden/>
              </w:rPr>
              <w:fldChar w:fldCharType="begin"/>
            </w:r>
            <w:r w:rsidR="00500340">
              <w:rPr>
                <w:noProof/>
                <w:webHidden/>
              </w:rPr>
              <w:instrText xml:space="preserve"> PAGEREF _Toc134600360 \h </w:instrText>
            </w:r>
            <w:r w:rsidR="00500340">
              <w:rPr>
                <w:noProof/>
                <w:webHidden/>
              </w:rPr>
            </w:r>
            <w:r w:rsidR="00500340">
              <w:rPr>
                <w:noProof/>
                <w:webHidden/>
              </w:rPr>
              <w:fldChar w:fldCharType="separate"/>
            </w:r>
            <w:r w:rsidR="00500340">
              <w:rPr>
                <w:noProof/>
                <w:webHidden/>
              </w:rPr>
              <w:t>26</w:t>
            </w:r>
            <w:r w:rsidR="00500340">
              <w:rPr>
                <w:noProof/>
                <w:webHidden/>
              </w:rPr>
              <w:fldChar w:fldCharType="end"/>
            </w:r>
          </w:hyperlink>
        </w:p>
        <w:p w14:paraId="5C835257" w14:textId="61B2CB4F" w:rsidR="00500340" w:rsidRDefault="00631F32">
          <w:pPr>
            <w:pStyle w:val="Spistreci2"/>
            <w:tabs>
              <w:tab w:val="right" w:leader="dot" w:pos="9062"/>
            </w:tabs>
            <w:rPr>
              <w:rFonts w:asciiTheme="minorHAnsi" w:eastAsiaTheme="minorEastAsia" w:hAnsiTheme="minorHAnsi" w:cstheme="minorBidi"/>
              <w:noProof/>
              <w:sz w:val="22"/>
              <w:szCs w:val="22"/>
            </w:rPr>
          </w:pPr>
          <w:hyperlink w:anchor="_Toc134600361" w:history="1">
            <w:r w:rsidR="00500340" w:rsidRPr="007972B5">
              <w:rPr>
                <w:rStyle w:val="Hipercze"/>
                <w:noProof/>
              </w:rPr>
              <w:t>V.1. Warunki wypłaty pomocy formie płatności ryczałtowych</w:t>
            </w:r>
            <w:r w:rsidR="00500340">
              <w:rPr>
                <w:noProof/>
                <w:webHidden/>
              </w:rPr>
              <w:tab/>
            </w:r>
            <w:r w:rsidR="00500340">
              <w:rPr>
                <w:noProof/>
                <w:webHidden/>
              </w:rPr>
              <w:fldChar w:fldCharType="begin"/>
            </w:r>
            <w:r w:rsidR="00500340">
              <w:rPr>
                <w:noProof/>
                <w:webHidden/>
              </w:rPr>
              <w:instrText xml:space="preserve"> PAGEREF _Toc134600361 \h </w:instrText>
            </w:r>
            <w:r w:rsidR="00500340">
              <w:rPr>
                <w:noProof/>
                <w:webHidden/>
              </w:rPr>
            </w:r>
            <w:r w:rsidR="00500340">
              <w:rPr>
                <w:noProof/>
                <w:webHidden/>
              </w:rPr>
              <w:fldChar w:fldCharType="separate"/>
            </w:r>
            <w:r w:rsidR="00500340">
              <w:rPr>
                <w:noProof/>
                <w:webHidden/>
              </w:rPr>
              <w:t>26</w:t>
            </w:r>
            <w:r w:rsidR="00500340">
              <w:rPr>
                <w:noProof/>
                <w:webHidden/>
              </w:rPr>
              <w:fldChar w:fldCharType="end"/>
            </w:r>
          </w:hyperlink>
        </w:p>
        <w:p w14:paraId="34FAB038" w14:textId="7B1A5703" w:rsidR="00500340" w:rsidRDefault="00631F32">
          <w:pPr>
            <w:pStyle w:val="Spistreci2"/>
            <w:tabs>
              <w:tab w:val="right" w:leader="dot" w:pos="9062"/>
            </w:tabs>
            <w:rPr>
              <w:rFonts w:asciiTheme="minorHAnsi" w:eastAsiaTheme="minorEastAsia" w:hAnsiTheme="minorHAnsi" w:cstheme="minorBidi"/>
              <w:noProof/>
              <w:sz w:val="22"/>
              <w:szCs w:val="22"/>
            </w:rPr>
          </w:pPr>
          <w:hyperlink w:anchor="_Toc134600362" w:history="1">
            <w:r w:rsidR="00500340" w:rsidRPr="007972B5">
              <w:rPr>
                <w:rStyle w:val="Hipercze"/>
                <w:noProof/>
              </w:rPr>
              <w:t>V.2. Warunki wypłaty pomocy formie zwrotu części kosztów.</w:t>
            </w:r>
            <w:r w:rsidR="00500340">
              <w:rPr>
                <w:noProof/>
                <w:webHidden/>
              </w:rPr>
              <w:tab/>
            </w:r>
            <w:r w:rsidR="00500340">
              <w:rPr>
                <w:noProof/>
                <w:webHidden/>
              </w:rPr>
              <w:fldChar w:fldCharType="begin"/>
            </w:r>
            <w:r w:rsidR="00500340">
              <w:rPr>
                <w:noProof/>
                <w:webHidden/>
              </w:rPr>
              <w:instrText xml:space="preserve"> PAGEREF _Toc134600362 \h </w:instrText>
            </w:r>
            <w:r w:rsidR="00500340">
              <w:rPr>
                <w:noProof/>
                <w:webHidden/>
              </w:rPr>
            </w:r>
            <w:r w:rsidR="00500340">
              <w:rPr>
                <w:noProof/>
                <w:webHidden/>
              </w:rPr>
              <w:fldChar w:fldCharType="separate"/>
            </w:r>
            <w:r w:rsidR="00500340">
              <w:rPr>
                <w:noProof/>
                <w:webHidden/>
              </w:rPr>
              <w:t>29</w:t>
            </w:r>
            <w:r w:rsidR="00500340">
              <w:rPr>
                <w:noProof/>
                <w:webHidden/>
              </w:rPr>
              <w:fldChar w:fldCharType="end"/>
            </w:r>
          </w:hyperlink>
        </w:p>
        <w:p w14:paraId="10471B4E" w14:textId="016405B4" w:rsidR="00500340" w:rsidRDefault="00631F32">
          <w:pPr>
            <w:pStyle w:val="Spistreci1"/>
            <w:rPr>
              <w:rFonts w:asciiTheme="minorHAnsi" w:eastAsiaTheme="minorEastAsia" w:hAnsiTheme="minorHAnsi" w:cstheme="minorBidi"/>
              <w:noProof/>
              <w:sz w:val="22"/>
              <w:szCs w:val="22"/>
            </w:rPr>
          </w:pPr>
          <w:hyperlink w:anchor="_Toc134600363" w:history="1">
            <w:r w:rsidR="00500340" w:rsidRPr="007972B5">
              <w:rPr>
                <w:rStyle w:val="Hipercze"/>
                <w:noProof/>
              </w:rPr>
              <w:t>VI. Zobowiązania w okresie związania celem</w:t>
            </w:r>
            <w:r w:rsidR="00500340">
              <w:rPr>
                <w:noProof/>
                <w:webHidden/>
              </w:rPr>
              <w:tab/>
            </w:r>
            <w:r w:rsidR="00500340">
              <w:rPr>
                <w:noProof/>
                <w:webHidden/>
              </w:rPr>
              <w:fldChar w:fldCharType="begin"/>
            </w:r>
            <w:r w:rsidR="00500340">
              <w:rPr>
                <w:noProof/>
                <w:webHidden/>
              </w:rPr>
              <w:instrText xml:space="preserve"> PAGEREF _Toc134600363 \h </w:instrText>
            </w:r>
            <w:r w:rsidR="00500340">
              <w:rPr>
                <w:noProof/>
                <w:webHidden/>
              </w:rPr>
            </w:r>
            <w:r w:rsidR="00500340">
              <w:rPr>
                <w:noProof/>
                <w:webHidden/>
              </w:rPr>
              <w:fldChar w:fldCharType="separate"/>
            </w:r>
            <w:r w:rsidR="00500340">
              <w:rPr>
                <w:noProof/>
                <w:webHidden/>
              </w:rPr>
              <w:t>31</w:t>
            </w:r>
            <w:r w:rsidR="00500340">
              <w:rPr>
                <w:noProof/>
                <w:webHidden/>
              </w:rPr>
              <w:fldChar w:fldCharType="end"/>
            </w:r>
          </w:hyperlink>
        </w:p>
        <w:p w14:paraId="12EF3357" w14:textId="07A139C3" w:rsidR="00500340" w:rsidRDefault="00631F32">
          <w:pPr>
            <w:pStyle w:val="Spistreci1"/>
            <w:rPr>
              <w:rFonts w:asciiTheme="minorHAnsi" w:eastAsiaTheme="minorEastAsia" w:hAnsiTheme="minorHAnsi" w:cstheme="minorBidi"/>
              <w:noProof/>
              <w:sz w:val="22"/>
              <w:szCs w:val="22"/>
            </w:rPr>
          </w:pPr>
          <w:hyperlink w:anchor="_Toc134600364" w:history="1">
            <w:r w:rsidR="00500340" w:rsidRPr="007972B5">
              <w:rPr>
                <w:rStyle w:val="Hipercze"/>
                <w:noProof/>
              </w:rPr>
              <w:t>VII Opis wdrażania szczególnych rodzajów operacji</w:t>
            </w:r>
            <w:r w:rsidR="00500340">
              <w:rPr>
                <w:noProof/>
                <w:webHidden/>
              </w:rPr>
              <w:tab/>
            </w:r>
            <w:r w:rsidR="00500340">
              <w:rPr>
                <w:noProof/>
                <w:webHidden/>
              </w:rPr>
              <w:fldChar w:fldCharType="begin"/>
            </w:r>
            <w:r w:rsidR="00500340">
              <w:rPr>
                <w:noProof/>
                <w:webHidden/>
              </w:rPr>
              <w:instrText xml:space="preserve"> PAGEREF _Toc134600364 \h </w:instrText>
            </w:r>
            <w:r w:rsidR="00500340">
              <w:rPr>
                <w:noProof/>
                <w:webHidden/>
              </w:rPr>
            </w:r>
            <w:r w:rsidR="00500340">
              <w:rPr>
                <w:noProof/>
                <w:webHidden/>
              </w:rPr>
              <w:fldChar w:fldCharType="separate"/>
            </w:r>
            <w:r w:rsidR="00500340">
              <w:rPr>
                <w:noProof/>
                <w:webHidden/>
              </w:rPr>
              <w:t>34</w:t>
            </w:r>
            <w:r w:rsidR="00500340">
              <w:rPr>
                <w:noProof/>
                <w:webHidden/>
              </w:rPr>
              <w:fldChar w:fldCharType="end"/>
            </w:r>
          </w:hyperlink>
        </w:p>
        <w:p w14:paraId="7D914653" w14:textId="5C75B8FC" w:rsidR="00500340" w:rsidRDefault="00631F32">
          <w:pPr>
            <w:pStyle w:val="Spistreci2"/>
            <w:tabs>
              <w:tab w:val="left" w:pos="1100"/>
              <w:tab w:val="right" w:leader="dot" w:pos="9062"/>
            </w:tabs>
            <w:rPr>
              <w:rFonts w:asciiTheme="minorHAnsi" w:eastAsiaTheme="minorEastAsia" w:hAnsiTheme="minorHAnsi" w:cstheme="minorBidi"/>
              <w:noProof/>
              <w:sz w:val="22"/>
              <w:szCs w:val="22"/>
            </w:rPr>
          </w:pPr>
          <w:hyperlink w:anchor="_Toc134600365" w:history="1">
            <w:r w:rsidR="00500340" w:rsidRPr="007972B5">
              <w:rPr>
                <w:rStyle w:val="Hipercze"/>
                <w:noProof/>
              </w:rPr>
              <w:t>VII.1.</w:t>
            </w:r>
            <w:r w:rsidR="00500340">
              <w:rPr>
                <w:rFonts w:asciiTheme="minorHAnsi" w:eastAsiaTheme="minorEastAsia" w:hAnsiTheme="minorHAnsi" w:cstheme="minorBidi"/>
                <w:noProof/>
                <w:sz w:val="22"/>
                <w:szCs w:val="22"/>
              </w:rPr>
              <w:tab/>
            </w:r>
            <w:r w:rsidR="00500340" w:rsidRPr="007972B5">
              <w:rPr>
                <w:rStyle w:val="Hipercze"/>
                <w:noProof/>
              </w:rPr>
              <w:t>Opis wdrażania projektów partnerskich</w:t>
            </w:r>
            <w:r w:rsidR="00500340">
              <w:rPr>
                <w:noProof/>
                <w:webHidden/>
              </w:rPr>
              <w:tab/>
            </w:r>
            <w:r w:rsidR="00500340">
              <w:rPr>
                <w:noProof/>
                <w:webHidden/>
              </w:rPr>
              <w:fldChar w:fldCharType="begin"/>
            </w:r>
            <w:r w:rsidR="00500340">
              <w:rPr>
                <w:noProof/>
                <w:webHidden/>
              </w:rPr>
              <w:instrText xml:space="preserve"> PAGEREF _Toc134600365 \h </w:instrText>
            </w:r>
            <w:r w:rsidR="00500340">
              <w:rPr>
                <w:noProof/>
                <w:webHidden/>
              </w:rPr>
            </w:r>
            <w:r w:rsidR="00500340">
              <w:rPr>
                <w:noProof/>
                <w:webHidden/>
              </w:rPr>
              <w:fldChar w:fldCharType="separate"/>
            </w:r>
            <w:r w:rsidR="00500340">
              <w:rPr>
                <w:noProof/>
                <w:webHidden/>
              </w:rPr>
              <w:t>34</w:t>
            </w:r>
            <w:r w:rsidR="00500340">
              <w:rPr>
                <w:noProof/>
                <w:webHidden/>
              </w:rPr>
              <w:fldChar w:fldCharType="end"/>
            </w:r>
          </w:hyperlink>
        </w:p>
        <w:p w14:paraId="4943E76C" w14:textId="4DF31AEA" w:rsidR="00500340" w:rsidRDefault="00631F32">
          <w:pPr>
            <w:pStyle w:val="Spistreci2"/>
            <w:tabs>
              <w:tab w:val="left" w:pos="1100"/>
              <w:tab w:val="right" w:leader="dot" w:pos="9062"/>
            </w:tabs>
            <w:rPr>
              <w:rFonts w:asciiTheme="minorHAnsi" w:eastAsiaTheme="minorEastAsia" w:hAnsiTheme="minorHAnsi" w:cstheme="minorBidi"/>
              <w:noProof/>
              <w:sz w:val="22"/>
              <w:szCs w:val="22"/>
            </w:rPr>
          </w:pPr>
          <w:hyperlink w:anchor="_Toc134600366" w:history="1">
            <w:r w:rsidR="00500340" w:rsidRPr="007972B5">
              <w:rPr>
                <w:rStyle w:val="Hipercze"/>
                <w:noProof/>
              </w:rPr>
              <w:t>VII.2.</w:t>
            </w:r>
            <w:r w:rsidR="00500340">
              <w:rPr>
                <w:rFonts w:asciiTheme="minorHAnsi" w:eastAsiaTheme="minorEastAsia" w:hAnsiTheme="minorHAnsi" w:cstheme="minorBidi"/>
                <w:noProof/>
                <w:sz w:val="22"/>
                <w:szCs w:val="22"/>
              </w:rPr>
              <w:tab/>
            </w:r>
            <w:r w:rsidR="00500340" w:rsidRPr="007972B5">
              <w:rPr>
                <w:rStyle w:val="Hipercze"/>
                <w:noProof/>
              </w:rPr>
              <w:t>Opis wdrażania operacji własnych</w:t>
            </w:r>
            <w:r w:rsidR="00500340">
              <w:rPr>
                <w:noProof/>
                <w:webHidden/>
              </w:rPr>
              <w:tab/>
            </w:r>
            <w:r w:rsidR="00500340">
              <w:rPr>
                <w:noProof/>
                <w:webHidden/>
              </w:rPr>
              <w:fldChar w:fldCharType="begin"/>
            </w:r>
            <w:r w:rsidR="00500340">
              <w:rPr>
                <w:noProof/>
                <w:webHidden/>
              </w:rPr>
              <w:instrText xml:space="preserve"> PAGEREF _Toc134600366 \h </w:instrText>
            </w:r>
            <w:r w:rsidR="00500340">
              <w:rPr>
                <w:noProof/>
                <w:webHidden/>
              </w:rPr>
            </w:r>
            <w:r w:rsidR="00500340">
              <w:rPr>
                <w:noProof/>
                <w:webHidden/>
              </w:rPr>
              <w:fldChar w:fldCharType="separate"/>
            </w:r>
            <w:r w:rsidR="00500340">
              <w:rPr>
                <w:noProof/>
                <w:webHidden/>
              </w:rPr>
              <w:t>35</w:t>
            </w:r>
            <w:r w:rsidR="00500340">
              <w:rPr>
                <w:noProof/>
                <w:webHidden/>
              </w:rPr>
              <w:fldChar w:fldCharType="end"/>
            </w:r>
          </w:hyperlink>
        </w:p>
        <w:p w14:paraId="4D11EB15" w14:textId="713669C1" w:rsidR="00500340" w:rsidRDefault="00631F32">
          <w:pPr>
            <w:pStyle w:val="Spistreci2"/>
            <w:tabs>
              <w:tab w:val="left" w:pos="1100"/>
              <w:tab w:val="right" w:leader="dot" w:pos="9062"/>
            </w:tabs>
            <w:rPr>
              <w:rFonts w:asciiTheme="minorHAnsi" w:eastAsiaTheme="minorEastAsia" w:hAnsiTheme="minorHAnsi" w:cstheme="minorBidi"/>
              <w:noProof/>
              <w:sz w:val="22"/>
              <w:szCs w:val="22"/>
            </w:rPr>
          </w:pPr>
          <w:hyperlink w:anchor="_Toc134600367" w:history="1">
            <w:r w:rsidR="00500340" w:rsidRPr="007972B5">
              <w:rPr>
                <w:rStyle w:val="Hipercze"/>
                <w:noProof/>
              </w:rPr>
              <w:t>VII.3.</w:t>
            </w:r>
            <w:r w:rsidR="00500340">
              <w:rPr>
                <w:rFonts w:asciiTheme="minorHAnsi" w:eastAsiaTheme="minorEastAsia" w:hAnsiTheme="minorHAnsi" w:cstheme="minorBidi"/>
                <w:noProof/>
                <w:sz w:val="22"/>
                <w:szCs w:val="22"/>
              </w:rPr>
              <w:tab/>
            </w:r>
            <w:r w:rsidR="00500340" w:rsidRPr="007972B5">
              <w:rPr>
                <w:rStyle w:val="Hipercze"/>
                <w:noProof/>
              </w:rPr>
              <w:t>Opis wdrażania operacji grantowych</w:t>
            </w:r>
            <w:r w:rsidR="00500340">
              <w:rPr>
                <w:noProof/>
                <w:webHidden/>
              </w:rPr>
              <w:tab/>
            </w:r>
            <w:r w:rsidR="00500340">
              <w:rPr>
                <w:noProof/>
                <w:webHidden/>
              </w:rPr>
              <w:fldChar w:fldCharType="begin"/>
            </w:r>
            <w:r w:rsidR="00500340">
              <w:rPr>
                <w:noProof/>
                <w:webHidden/>
              </w:rPr>
              <w:instrText xml:space="preserve"> PAGEREF _Toc134600367 \h </w:instrText>
            </w:r>
            <w:r w:rsidR="00500340">
              <w:rPr>
                <w:noProof/>
                <w:webHidden/>
              </w:rPr>
            </w:r>
            <w:r w:rsidR="00500340">
              <w:rPr>
                <w:noProof/>
                <w:webHidden/>
              </w:rPr>
              <w:fldChar w:fldCharType="separate"/>
            </w:r>
            <w:r w:rsidR="00500340">
              <w:rPr>
                <w:noProof/>
                <w:webHidden/>
              </w:rPr>
              <w:t>35</w:t>
            </w:r>
            <w:r w:rsidR="00500340">
              <w:rPr>
                <w:noProof/>
                <w:webHidden/>
              </w:rPr>
              <w:fldChar w:fldCharType="end"/>
            </w:r>
          </w:hyperlink>
        </w:p>
        <w:p w14:paraId="45FF219A" w14:textId="2EECF504" w:rsidR="00E53A60" w:rsidRPr="00C65B8A" w:rsidRDefault="00130349" w:rsidP="00FB7C25">
          <w:pPr>
            <w:rPr>
              <w:rFonts w:cs="Arial"/>
              <w:bCs/>
            </w:rPr>
          </w:pPr>
          <w:r>
            <w:rPr>
              <w:b/>
              <w:bCs/>
            </w:rPr>
            <w:fldChar w:fldCharType="end"/>
          </w:r>
        </w:p>
      </w:sdtContent>
    </w:sdt>
    <w:p w14:paraId="3CA96BF8" w14:textId="244924C2" w:rsidR="00B33D39" w:rsidRDefault="00B33D39" w:rsidP="00802337">
      <w:pPr>
        <w:pStyle w:val="Nagwek1"/>
      </w:pPr>
      <w:r>
        <w:br w:type="page"/>
      </w:r>
    </w:p>
    <w:p w14:paraId="4A51904E" w14:textId="6782B040" w:rsidR="008F1885" w:rsidRDefault="008F1885" w:rsidP="00802337">
      <w:pPr>
        <w:pStyle w:val="Nagwek1"/>
      </w:pPr>
      <w:bookmarkStart w:id="3" w:name="_Toc121899491"/>
      <w:bookmarkStart w:id="4" w:name="_Toc121983336"/>
      <w:bookmarkStart w:id="5" w:name="_Toc128745970"/>
      <w:bookmarkStart w:id="6" w:name="_Toc134600351"/>
      <w:r w:rsidRPr="0079300D">
        <w:t>I. Słownik pojęć</w:t>
      </w:r>
      <w:bookmarkEnd w:id="3"/>
      <w:bookmarkEnd w:id="4"/>
      <w:bookmarkEnd w:id="5"/>
      <w:bookmarkEnd w:id="6"/>
    </w:p>
    <w:p w14:paraId="2C971535" w14:textId="5B7783BC" w:rsidR="008E1BF4" w:rsidRDefault="00D01C35" w:rsidP="008E1BF4">
      <w:pPr>
        <w:rPr>
          <w:rFonts w:cs="Arial"/>
        </w:rPr>
      </w:pPr>
      <w:r>
        <w:rPr>
          <w:rFonts w:cs="Arial"/>
          <w:b/>
        </w:rPr>
        <w:t>k</w:t>
      </w:r>
      <w:r w:rsidR="008E1BF4" w:rsidRPr="003039C6">
        <w:rPr>
          <w:rFonts w:cs="Arial"/>
          <w:b/>
        </w:rPr>
        <w:t>ryteria wyboru operacji</w:t>
      </w:r>
      <w:r w:rsidR="008E1BF4">
        <w:rPr>
          <w:rFonts w:cs="Arial"/>
        </w:rPr>
        <w:t xml:space="preserve"> – kryteria, o których mowa w art. 19a ust. 3 pkt 6 ustawy RLKS określane przez LGD, obowiązujące dla danej LSR (</w:t>
      </w:r>
      <w:r w:rsidR="001051BB">
        <w:rPr>
          <w:rFonts w:cs="Arial"/>
        </w:rPr>
        <w:t>dostępowe lub</w:t>
      </w:r>
      <w:r w:rsidR="008E1BF4">
        <w:rPr>
          <w:rFonts w:cs="Arial"/>
        </w:rPr>
        <w:t xml:space="preserve"> rankingujące) </w:t>
      </w:r>
    </w:p>
    <w:p w14:paraId="3B156D11" w14:textId="5E13683C" w:rsidR="008E1BF4" w:rsidRDefault="00D01C35" w:rsidP="008E1BF4">
      <w:pPr>
        <w:rPr>
          <w:rFonts w:cs="Arial"/>
        </w:rPr>
      </w:pPr>
      <w:r>
        <w:rPr>
          <w:rFonts w:cs="Arial"/>
          <w:b/>
          <w:bCs/>
        </w:rPr>
        <w:t>h</w:t>
      </w:r>
      <w:r w:rsidR="008E1BF4" w:rsidRPr="47CDFF90">
        <w:rPr>
          <w:rFonts w:cs="Arial"/>
          <w:b/>
          <w:bCs/>
        </w:rPr>
        <w:t>armonogram naborów wniosków</w:t>
      </w:r>
      <w:r w:rsidR="008E1BF4" w:rsidRPr="47CDFF90">
        <w:rPr>
          <w:rFonts w:cs="Arial"/>
        </w:rPr>
        <w:t xml:space="preserve"> o przyznanie pomocy</w:t>
      </w:r>
      <w:r w:rsidR="00D92A27" w:rsidRPr="47CDFF90">
        <w:rPr>
          <w:rFonts w:cs="Arial"/>
        </w:rPr>
        <w:t xml:space="preserve"> </w:t>
      </w:r>
      <w:r w:rsidR="008E1BF4" w:rsidRPr="47CDFF90">
        <w:rPr>
          <w:rFonts w:cs="Arial"/>
        </w:rPr>
        <w:t xml:space="preserve">– harmonogram, o którym mowa w </w:t>
      </w:r>
      <w:r w:rsidR="00496023">
        <w:rPr>
          <w:rFonts w:cs="Arial"/>
        </w:rPr>
        <w:t xml:space="preserve">art. 148 ustawy PS WPR oraz </w:t>
      </w:r>
      <w:r w:rsidR="00D575B7">
        <w:rPr>
          <w:rFonts w:cs="Arial"/>
        </w:rPr>
        <w:t xml:space="preserve">rozdziale V. </w:t>
      </w:r>
      <w:r w:rsidR="008E1BF4" w:rsidRPr="47CDFF90">
        <w:rPr>
          <w:rFonts w:cs="Arial"/>
        </w:rPr>
        <w:t>wytycznych podstawowych</w:t>
      </w:r>
    </w:p>
    <w:p w14:paraId="6721610A" w14:textId="7ED3EDA6" w:rsidR="00016FE9" w:rsidRDefault="00D01C35" w:rsidP="008E1BF4">
      <w:pPr>
        <w:rPr>
          <w:rFonts w:cs="Arial"/>
        </w:rPr>
      </w:pPr>
      <w:r>
        <w:rPr>
          <w:rFonts w:cs="Arial"/>
          <w:b/>
        </w:rPr>
        <w:t>r</w:t>
      </w:r>
      <w:r w:rsidR="00016FE9" w:rsidRPr="00016FE9">
        <w:rPr>
          <w:rFonts w:cs="Arial"/>
          <w:b/>
        </w:rPr>
        <w:t>egulamin naboru</w:t>
      </w:r>
      <w:r w:rsidR="00016FE9">
        <w:rPr>
          <w:rFonts w:cs="Arial"/>
        </w:rPr>
        <w:t xml:space="preserve"> </w:t>
      </w:r>
      <w:r w:rsidR="00176F17" w:rsidRPr="00176F17">
        <w:rPr>
          <w:rFonts w:cs="Arial"/>
        </w:rPr>
        <w:t>–</w:t>
      </w:r>
      <w:r w:rsidR="00016FE9">
        <w:rPr>
          <w:rFonts w:cs="Arial"/>
        </w:rPr>
        <w:t xml:space="preserve"> regulamin</w:t>
      </w:r>
      <w:r w:rsidR="00016FE9" w:rsidRPr="007F73FD">
        <w:rPr>
          <w:rFonts w:cs="Arial"/>
        </w:rPr>
        <w:t xml:space="preserve"> </w:t>
      </w:r>
      <w:r w:rsidR="00016FE9" w:rsidRPr="007F73FD">
        <w:rPr>
          <w:rFonts w:eastAsia="Calibri" w:cs="Arial"/>
        </w:rPr>
        <w:t>naboru wniosków o przyznanie pomocy</w:t>
      </w:r>
    </w:p>
    <w:p w14:paraId="207A2617" w14:textId="13370266" w:rsidR="008E1BF4" w:rsidRDefault="00D01C35" w:rsidP="008E1BF4">
      <w:pPr>
        <w:rPr>
          <w:rFonts w:eastAsia="Calibri" w:cs="Arial"/>
        </w:rPr>
      </w:pPr>
      <w:r>
        <w:rPr>
          <w:rFonts w:cs="Arial"/>
          <w:b/>
        </w:rPr>
        <w:t>p</w:t>
      </w:r>
      <w:r w:rsidR="008E1BF4" w:rsidRPr="00B62698">
        <w:rPr>
          <w:rFonts w:cs="Arial"/>
          <w:b/>
        </w:rPr>
        <w:t>rojekt</w:t>
      </w:r>
      <w:r w:rsidR="008E1BF4">
        <w:rPr>
          <w:rFonts w:cs="Arial"/>
          <w:b/>
        </w:rPr>
        <w:t>y</w:t>
      </w:r>
      <w:r w:rsidR="008E1BF4" w:rsidRPr="00B62698">
        <w:rPr>
          <w:rFonts w:cs="Arial"/>
          <w:b/>
        </w:rPr>
        <w:t xml:space="preserve"> grantow</w:t>
      </w:r>
      <w:r w:rsidR="008E1BF4" w:rsidRPr="00532977">
        <w:rPr>
          <w:rFonts w:cs="Arial"/>
          <w:b/>
        </w:rPr>
        <w:t>e</w:t>
      </w:r>
      <w:r w:rsidR="008E1BF4">
        <w:rPr>
          <w:rFonts w:cs="Arial"/>
        </w:rPr>
        <w:t xml:space="preserve"> – projekty</w:t>
      </w:r>
      <w:r w:rsidR="008E1BF4">
        <w:rPr>
          <w:rFonts w:eastAsia="Calibri" w:cs="Arial"/>
        </w:rPr>
        <w:t>, o których mowa w</w:t>
      </w:r>
      <w:r w:rsidR="008E1BF4" w:rsidRPr="00614893">
        <w:rPr>
          <w:rFonts w:eastAsia="Calibri" w:cs="Arial"/>
        </w:rPr>
        <w:t xml:space="preserve"> art. 17 ust. 3 pkt 1 ustawy </w:t>
      </w:r>
      <w:r w:rsidR="008E1BF4">
        <w:rPr>
          <w:rFonts w:eastAsia="Calibri" w:cs="Arial"/>
        </w:rPr>
        <w:t>o RLKS</w:t>
      </w:r>
    </w:p>
    <w:p w14:paraId="0DF8886F" w14:textId="16EC06D3" w:rsidR="00ED75CB" w:rsidRDefault="00D01C35" w:rsidP="008E1BF4">
      <w:pPr>
        <w:rPr>
          <w:rFonts w:cs="Arial"/>
        </w:rPr>
      </w:pPr>
      <w:proofErr w:type="spellStart"/>
      <w:r>
        <w:rPr>
          <w:rFonts w:cs="Arial"/>
          <w:b/>
        </w:rPr>
        <w:t>g</w:t>
      </w:r>
      <w:r w:rsidR="00ED75CB" w:rsidRPr="00ED75CB">
        <w:rPr>
          <w:rFonts w:cs="Arial"/>
          <w:b/>
        </w:rPr>
        <w:t>rantobiorca</w:t>
      </w:r>
      <w:proofErr w:type="spellEnd"/>
      <w:r w:rsidR="00ED75CB">
        <w:rPr>
          <w:rFonts w:cs="Arial"/>
        </w:rPr>
        <w:t xml:space="preserve"> – podmiot, o którym mowa w art. 17 ust. 4b ustawy RLKS</w:t>
      </w:r>
    </w:p>
    <w:p w14:paraId="48AB8FB7" w14:textId="5D2C18B0" w:rsidR="00ED56A8" w:rsidRDefault="00D01C35" w:rsidP="008E1BF4">
      <w:pPr>
        <w:rPr>
          <w:rFonts w:cs="Arial"/>
        </w:rPr>
      </w:pPr>
      <w:r>
        <w:rPr>
          <w:rFonts w:cs="Arial"/>
          <w:b/>
        </w:rPr>
        <w:t>g</w:t>
      </w:r>
      <w:r w:rsidR="00ED56A8" w:rsidRPr="00ED56A8">
        <w:rPr>
          <w:rFonts w:cs="Arial"/>
          <w:b/>
        </w:rPr>
        <w:t>rant</w:t>
      </w:r>
      <w:r w:rsidR="00ED56A8">
        <w:rPr>
          <w:rFonts w:cs="Arial"/>
        </w:rPr>
        <w:t xml:space="preserve"> – środki finansowe, o których mowa w art. 17 ust. 4d ustawy RLKS</w:t>
      </w:r>
    </w:p>
    <w:p w14:paraId="09140D03" w14:textId="7A4B68C0" w:rsidR="008E1BF4" w:rsidRDefault="00D01C35" w:rsidP="008E1BF4">
      <w:pPr>
        <w:rPr>
          <w:rFonts w:cs="Arial"/>
        </w:rPr>
      </w:pPr>
      <w:r>
        <w:rPr>
          <w:rFonts w:cs="Arial"/>
          <w:b/>
        </w:rPr>
        <w:t>o</w:t>
      </w:r>
      <w:r w:rsidR="008E1BF4" w:rsidRPr="00717D54">
        <w:rPr>
          <w:rFonts w:cs="Arial"/>
          <w:b/>
        </w:rPr>
        <w:t>peracj</w:t>
      </w:r>
      <w:r w:rsidR="008E1BF4">
        <w:rPr>
          <w:rFonts w:cs="Arial"/>
          <w:b/>
        </w:rPr>
        <w:t>e</w:t>
      </w:r>
      <w:r w:rsidR="008E1BF4" w:rsidRPr="00B62698">
        <w:rPr>
          <w:rFonts w:cs="Arial"/>
          <w:b/>
        </w:rPr>
        <w:t xml:space="preserve"> własn</w:t>
      </w:r>
      <w:r w:rsidR="008E1BF4" w:rsidRPr="00717D54">
        <w:rPr>
          <w:rFonts w:cs="Arial"/>
          <w:b/>
        </w:rPr>
        <w:t>e</w:t>
      </w:r>
      <w:r w:rsidR="008E1BF4">
        <w:rPr>
          <w:rFonts w:cs="Arial"/>
        </w:rPr>
        <w:t xml:space="preserve"> – operacje, </w:t>
      </w:r>
      <w:r w:rsidR="008E1BF4">
        <w:rPr>
          <w:rFonts w:eastAsia="Calibri" w:cs="Arial"/>
        </w:rPr>
        <w:t>o których mowa w</w:t>
      </w:r>
      <w:r w:rsidR="008E1BF4" w:rsidRPr="00333C23">
        <w:rPr>
          <w:rFonts w:eastAsia="Calibri" w:cs="Arial"/>
        </w:rPr>
        <w:t xml:space="preserve"> art</w:t>
      </w:r>
      <w:r w:rsidR="008E1BF4" w:rsidRPr="00614893">
        <w:rPr>
          <w:rFonts w:eastAsia="Calibri" w:cs="Arial"/>
        </w:rPr>
        <w:t>. 17</w:t>
      </w:r>
      <w:r w:rsidR="008E1BF4">
        <w:rPr>
          <w:rFonts w:eastAsia="Calibri" w:cs="Arial"/>
        </w:rPr>
        <w:t xml:space="preserve"> ust. 3 pkt 2</w:t>
      </w:r>
      <w:r w:rsidR="008E1BF4" w:rsidRPr="00333C23">
        <w:rPr>
          <w:rFonts w:eastAsia="Calibri" w:cs="Arial"/>
        </w:rPr>
        <w:t xml:space="preserve"> ustawy </w:t>
      </w:r>
      <w:r w:rsidR="008E1BF4">
        <w:rPr>
          <w:rFonts w:eastAsia="Calibri" w:cs="Arial"/>
        </w:rPr>
        <w:t>o RLKS</w:t>
      </w:r>
    </w:p>
    <w:p w14:paraId="6143D898" w14:textId="2D24870E" w:rsidR="008E1BF4" w:rsidRDefault="00D01C35" w:rsidP="008E1BF4">
      <w:pPr>
        <w:rPr>
          <w:rFonts w:eastAsia="Calibri" w:cs="Arial"/>
        </w:rPr>
      </w:pPr>
      <w:r>
        <w:rPr>
          <w:rFonts w:eastAsia="Calibri" w:cs="Arial"/>
          <w:b/>
        </w:rPr>
        <w:t>o</w:t>
      </w:r>
      <w:r w:rsidR="008E1BF4" w:rsidRPr="002E3AC9">
        <w:rPr>
          <w:rFonts w:eastAsia="Calibri" w:cs="Arial"/>
          <w:b/>
        </w:rPr>
        <w:t>peracja realizowana w partnerstwie</w:t>
      </w:r>
      <w:r w:rsidR="008E1BF4">
        <w:rPr>
          <w:rFonts w:eastAsia="Calibri" w:cs="Arial"/>
        </w:rPr>
        <w:t xml:space="preserve"> – operacja realizowana prze</w:t>
      </w:r>
      <w:r w:rsidR="001C5084">
        <w:rPr>
          <w:rFonts w:eastAsia="Calibri" w:cs="Arial"/>
        </w:rPr>
        <w:t>z</w:t>
      </w:r>
      <w:r w:rsidR="008E1BF4">
        <w:rPr>
          <w:rFonts w:eastAsia="Calibri" w:cs="Arial"/>
        </w:rPr>
        <w:t xml:space="preserve"> co najmniej dwa podmioty z obszaru objętego daną LSR</w:t>
      </w:r>
    </w:p>
    <w:p w14:paraId="02D93B61" w14:textId="6FC13A0E" w:rsidR="008E1BF4" w:rsidRDefault="00D01C35" w:rsidP="008E1BF4">
      <w:pPr>
        <w:rPr>
          <w:rFonts w:eastAsia="Calibri" w:cs="Arial"/>
        </w:rPr>
      </w:pPr>
      <w:r>
        <w:rPr>
          <w:rFonts w:eastAsia="Calibri" w:cs="Arial"/>
          <w:b/>
        </w:rPr>
        <w:t>p</w:t>
      </w:r>
      <w:r w:rsidR="008E1BF4" w:rsidRPr="002E3AC9">
        <w:rPr>
          <w:rFonts w:eastAsia="Calibri" w:cs="Arial"/>
          <w:b/>
        </w:rPr>
        <w:t>rojekt partnerski</w:t>
      </w:r>
      <w:r w:rsidR="008E1BF4">
        <w:rPr>
          <w:rFonts w:eastAsia="Calibri" w:cs="Arial"/>
        </w:rPr>
        <w:t xml:space="preserve"> - operacja realizowana prze</w:t>
      </w:r>
      <w:r w:rsidR="00384663">
        <w:rPr>
          <w:rFonts w:eastAsia="Calibri" w:cs="Arial"/>
        </w:rPr>
        <w:t>z</w:t>
      </w:r>
      <w:r w:rsidR="008E1BF4">
        <w:rPr>
          <w:rFonts w:eastAsia="Calibri" w:cs="Arial"/>
        </w:rPr>
        <w:t xml:space="preserve"> co najmniej dwa podmioty</w:t>
      </w:r>
      <w:r w:rsidR="00BF3296">
        <w:rPr>
          <w:rFonts w:eastAsia="Calibri" w:cs="Arial"/>
        </w:rPr>
        <w:t xml:space="preserve">, w tym </w:t>
      </w:r>
      <w:r w:rsidR="00D9727E">
        <w:rPr>
          <w:rFonts w:eastAsia="Calibri" w:cs="Arial"/>
        </w:rPr>
        <w:t xml:space="preserve">co najmniej </w:t>
      </w:r>
      <w:r w:rsidR="00BF3296">
        <w:rPr>
          <w:rFonts w:eastAsia="Calibri" w:cs="Arial"/>
        </w:rPr>
        <w:t>jeden podmiot</w:t>
      </w:r>
      <w:r w:rsidR="008E1BF4">
        <w:rPr>
          <w:rFonts w:eastAsia="Calibri" w:cs="Arial"/>
        </w:rPr>
        <w:t xml:space="preserve"> spoza obszaru objętego daną LSR</w:t>
      </w:r>
      <w:r w:rsidR="00042E9B">
        <w:rPr>
          <w:rFonts w:eastAsia="Calibri" w:cs="Arial"/>
        </w:rPr>
        <w:t xml:space="preserve">. </w:t>
      </w:r>
      <w:r w:rsidR="00042E9B" w:rsidRPr="007C4945">
        <w:rPr>
          <w:rFonts w:eastAsia="Calibri" w:cs="Arial"/>
        </w:rPr>
        <w:t>Projekt partnerski może obejmować również zadanie, na które udziela się grantu w ramach projektu grantowego w zakresie przygotowania projektu partnerskiego</w:t>
      </w:r>
    </w:p>
    <w:p w14:paraId="62C7AAE3" w14:textId="5EEA4873" w:rsidR="008E1BF4" w:rsidRDefault="00D01C35" w:rsidP="008E1BF4">
      <w:pPr>
        <w:rPr>
          <w:rFonts w:cs="Arial"/>
        </w:rPr>
      </w:pPr>
      <w:r>
        <w:rPr>
          <w:rFonts w:cs="Arial"/>
          <w:b/>
        </w:rPr>
        <w:t>p</w:t>
      </w:r>
      <w:r w:rsidR="008E1BF4" w:rsidRPr="004A2A98">
        <w:rPr>
          <w:rFonts w:cs="Arial"/>
          <w:b/>
        </w:rPr>
        <w:t>ozarolnicze</w:t>
      </w:r>
      <w:r w:rsidR="008E1BF4">
        <w:rPr>
          <w:rFonts w:cs="Arial"/>
        </w:rPr>
        <w:t xml:space="preserve"> </w:t>
      </w:r>
      <w:r w:rsidR="008E1BF4" w:rsidRPr="004A2A98">
        <w:rPr>
          <w:rFonts w:cs="Arial"/>
          <w:b/>
          <w:bCs/>
        </w:rPr>
        <w:t>funkcje gospodarstw rolnych</w:t>
      </w:r>
      <w:r w:rsidR="008E1BF4" w:rsidRPr="00C26A20">
        <w:rPr>
          <w:rFonts w:cs="Arial"/>
        </w:rPr>
        <w:t xml:space="preserve"> </w:t>
      </w:r>
      <w:r w:rsidR="008E1BF4">
        <w:rPr>
          <w:rFonts w:cs="Arial"/>
        </w:rPr>
        <w:t>– działalność prowadzona w</w:t>
      </w:r>
      <w:r w:rsidR="00654D27">
        <w:rPr>
          <w:rFonts w:cs="Arial"/>
        </w:rPr>
        <w:t> </w:t>
      </w:r>
      <w:r w:rsidR="008E1BF4">
        <w:rPr>
          <w:rFonts w:cs="Arial"/>
        </w:rPr>
        <w:t>gospodarstwie obok działalności rolniczej</w:t>
      </w:r>
      <w:r w:rsidR="001C5084">
        <w:rPr>
          <w:rFonts w:cs="Arial"/>
        </w:rPr>
        <w:t>, wykorzystujące zasoby tego gospodarstwa</w:t>
      </w:r>
    </w:p>
    <w:p w14:paraId="20F3BE94" w14:textId="37B64D9A" w:rsidR="008E1BF4" w:rsidRDefault="008E1BF4" w:rsidP="008E1BF4">
      <w:pPr>
        <w:rPr>
          <w:rFonts w:cs="Arial"/>
        </w:rPr>
      </w:pPr>
      <w:r w:rsidRPr="0009719F">
        <w:rPr>
          <w:rFonts w:cs="Arial"/>
          <w:b/>
        </w:rPr>
        <w:t>krótki łańcuch żywnościowy</w:t>
      </w:r>
      <w:r>
        <w:rPr>
          <w:rFonts w:cs="Arial"/>
        </w:rPr>
        <w:t xml:space="preserve"> </w:t>
      </w:r>
      <w:r w:rsidR="0009719F">
        <w:rPr>
          <w:rFonts w:cs="Arial"/>
          <w:b/>
        </w:rPr>
        <w:t>(</w:t>
      </w:r>
      <w:r w:rsidR="0009719F" w:rsidRPr="00C80258">
        <w:rPr>
          <w:rFonts w:cs="Arial"/>
          <w:b/>
        </w:rPr>
        <w:t>KŁŻ</w:t>
      </w:r>
      <w:r w:rsidR="0009719F">
        <w:rPr>
          <w:rFonts w:cs="Arial"/>
          <w:b/>
        </w:rPr>
        <w:t>)</w:t>
      </w:r>
      <w:r w:rsidR="0009719F">
        <w:rPr>
          <w:rFonts w:cs="Arial"/>
        </w:rPr>
        <w:t xml:space="preserve"> – </w:t>
      </w:r>
      <w:r>
        <w:rPr>
          <w:rFonts w:cs="Arial"/>
        </w:rPr>
        <w:t>–</w:t>
      </w:r>
      <w:r w:rsidR="00543AD3">
        <w:rPr>
          <w:rFonts w:cs="Arial"/>
        </w:rPr>
        <w:t xml:space="preserve"> partnerstwo</w:t>
      </w:r>
      <w:r w:rsidR="00257F96">
        <w:rPr>
          <w:rFonts w:cs="Arial"/>
        </w:rPr>
        <w:t xml:space="preserve"> rolników w</w:t>
      </w:r>
      <w:r>
        <w:rPr>
          <w:rFonts w:cs="Arial"/>
        </w:rPr>
        <w:t xml:space="preserve"> </w:t>
      </w:r>
      <w:r w:rsidR="00257F96">
        <w:rPr>
          <w:rFonts w:cs="Arial"/>
        </w:rPr>
        <w:t xml:space="preserve">zakresie </w:t>
      </w:r>
      <w:r>
        <w:rPr>
          <w:rFonts w:cs="Arial"/>
        </w:rPr>
        <w:t>sprzedaży produktów rolnych konsument</w:t>
      </w:r>
      <w:r w:rsidR="00257F96">
        <w:rPr>
          <w:rFonts w:cs="Arial"/>
        </w:rPr>
        <w:t>om</w:t>
      </w:r>
      <w:r>
        <w:rPr>
          <w:rFonts w:cs="Arial"/>
        </w:rPr>
        <w:t xml:space="preserve"> bez </w:t>
      </w:r>
      <w:r w:rsidR="00257F96">
        <w:rPr>
          <w:rFonts w:cs="Arial"/>
        </w:rPr>
        <w:t xml:space="preserve">udziału </w:t>
      </w:r>
      <w:r>
        <w:rPr>
          <w:rFonts w:cs="Arial"/>
        </w:rPr>
        <w:t>pośredników</w:t>
      </w:r>
      <w:r w:rsidR="00D12BC9" w:rsidRPr="00F55AD2">
        <w:rPr>
          <w:rFonts w:cs="Arial"/>
        </w:rPr>
        <w:t>, z</w:t>
      </w:r>
      <w:r w:rsidR="00266205">
        <w:rPr>
          <w:rFonts w:cs="Arial"/>
        </w:rPr>
        <w:t xml:space="preserve"> wyłączeniem</w:t>
      </w:r>
      <w:r w:rsidR="00D12BC9" w:rsidRPr="00F55AD2">
        <w:t xml:space="preserve"> </w:t>
      </w:r>
      <w:r w:rsidR="00257F96" w:rsidRPr="00F55AD2">
        <w:t>podmiotów</w:t>
      </w:r>
      <w:r w:rsidR="00D12BC9" w:rsidRPr="00F55AD2">
        <w:t xml:space="preserve"> prowadzących handel detaliczny z przeznaczeniem dla konsumenta finalnego</w:t>
      </w:r>
    </w:p>
    <w:p w14:paraId="41E304C3" w14:textId="4199973D" w:rsidR="008E1BF4" w:rsidRDefault="00D01C35" w:rsidP="008E1BF4">
      <w:pPr>
        <w:rPr>
          <w:rFonts w:cs="Arial"/>
        </w:rPr>
      </w:pPr>
      <w:r>
        <w:rPr>
          <w:rFonts w:cs="Arial"/>
          <w:b/>
        </w:rPr>
        <w:t>t</w:t>
      </w:r>
      <w:r w:rsidR="008E1BF4" w:rsidRPr="00F747BA">
        <w:rPr>
          <w:rFonts w:cs="Arial"/>
          <w:b/>
        </w:rPr>
        <w:t>worzenie KŁŻ</w:t>
      </w:r>
      <w:r w:rsidR="008E1BF4">
        <w:rPr>
          <w:rFonts w:cs="Arial"/>
        </w:rPr>
        <w:t xml:space="preserve"> – operacja polegająca na organizacji </w:t>
      </w:r>
      <w:r w:rsidR="00257F96">
        <w:rPr>
          <w:rFonts w:cs="Arial"/>
        </w:rPr>
        <w:t>KŁŻ</w:t>
      </w:r>
      <w:r w:rsidR="00D12BC9">
        <w:rPr>
          <w:rFonts w:cs="Arial"/>
        </w:rPr>
        <w:t xml:space="preserve"> </w:t>
      </w:r>
      <w:r w:rsidR="008E1BF4">
        <w:rPr>
          <w:rFonts w:cs="Arial"/>
        </w:rPr>
        <w:t>obejmująca inwestycj</w:t>
      </w:r>
      <w:r w:rsidR="00257F96">
        <w:rPr>
          <w:rFonts w:cs="Arial"/>
        </w:rPr>
        <w:t>e związane z przygotowaniem</w:t>
      </w:r>
      <w:r w:rsidR="008E1BF4">
        <w:rPr>
          <w:rFonts w:cs="Arial"/>
        </w:rPr>
        <w:t xml:space="preserve"> produktów do sprzedaży, przechowywaniem, dostarczaniem do klientów,</w:t>
      </w:r>
      <w:r w:rsidR="00257F96">
        <w:rPr>
          <w:rFonts w:cs="Arial"/>
        </w:rPr>
        <w:t xml:space="preserve"> marketingiem</w:t>
      </w:r>
    </w:p>
    <w:p w14:paraId="3D3A943E" w14:textId="3327F1BA" w:rsidR="008E1BF4" w:rsidRDefault="00D01C35" w:rsidP="008E1BF4">
      <w:pPr>
        <w:rPr>
          <w:rFonts w:cs="Arial"/>
        </w:rPr>
      </w:pPr>
      <w:r>
        <w:rPr>
          <w:rFonts w:cs="Arial"/>
          <w:b/>
        </w:rPr>
        <w:t>r</w:t>
      </w:r>
      <w:r w:rsidR="008E1BF4" w:rsidRPr="00F747BA">
        <w:rPr>
          <w:rFonts w:cs="Arial"/>
          <w:b/>
        </w:rPr>
        <w:t>ozwijanie KŁŻ</w:t>
      </w:r>
      <w:r w:rsidR="008E1BF4">
        <w:rPr>
          <w:rFonts w:cs="Arial"/>
        </w:rPr>
        <w:t xml:space="preserve"> – operacja polegająca na dostosowaniu efektywności istniejącego KŁŻ do </w:t>
      </w:r>
      <w:r w:rsidR="008E1BF4" w:rsidRPr="00F55AD2">
        <w:rPr>
          <w:rFonts w:cs="Arial"/>
        </w:rPr>
        <w:t>zwiększonej liczby rolników/partnerów w ramach tego KŁŻ</w:t>
      </w:r>
      <w:r w:rsidR="00543AD3">
        <w:rPr>
          <w:rFonts w:cs="Arial"/>
        </w:rPr>
        <w:t xml:space="preserve">, </w:t>
      </w:r>
      <w:r w:rsidR="009B6663">
        <w:rPr>
          <w:rFonts w:cs="Arial"/>
        </w:rPr>
        <w:t>rozszerz</w:t>
      </w:r>
      <w:r w:rsidR="00543AD3">
        <w:rPr>
          <w:rFonts w:cs="Arial"/>
        </w:rPr>
        <w:t xml:space="preserve">onego </w:t>
      </w:r>
      <w:r w:rsidR="00543AD3" w:rsidRPr="007C4945">
        <w:rPr>
          <w:rFonts w:cs="Arial"/>
        </w:rPr>
        <w:t>asortymentu</w:t>
      </w:r>
      <w:r w:rsidR="00333450" w:rsidRPr="007C4945">
        <w:rPr>
          <w:rFonts w:cs="Arial"/>
        </w:rPr>
        <w:t xml:space="preserve">, wdrożeniu nowych systemów sprzedaży lub rozliczeń finansowych lub </w:t>
      </w:r>
      <w:r w:rsidR="00333450" w:rsidRPr="007C4945">
        <w:t>szerszą promocję, rozszerzenie kręgu odbiorców poprzez zastosowanie różnorodnych kanałów komunikacji z konsumentem</w:t>
      </w:r>
    </w:p>
    <w:p w14:paraId="0B55DB7A" w14:textId="126D2752" w:rsidR="008E1BF4" w:rsidRDefault="00D01C35" w:rsidP="008E1BF4">
      <w:r>
        <w:rPr>
          <w:rFonts w:cs="Arial"/>
          <w:b/>
        </w:rPr>
        <w:t>t</w:t>
      </w:r>
      <w:r w:rsidR="008E1BF4" w:rsidRPr="00E1632D">
        <w:rPr>
          <w:rFonts w:cs="Arial"/>
          <w:b/>
        </w:rPr>
        <w:t>worzenie gospodarstw agroturystycznych</w:t>
      </w:r>
      <w:r w:rsidR="008E1BF4">
        <w:rPr>
          <w:rFonts w:cs="Arial"/>
        </w:rPr>
        <w:t xml:space="preserve"> – operacja polegająca na dostosowaniu </w:t>
      </w:r>
      <w:r w:rsidR="005D404D">
        <w:rPr>
          <w:rFonts w:cs="Arial"/>
        </w:rPr>
        <w:t xml:space="preserve">małego </w:t>
      </w:r>
      <w:r w:rsidR="008E1BF4">
        <w:rPr>
          <w:rFonts w:cs="Arial"/>
        </w:rPr>
        <w:t xml:space="preserve">gospodarstwa do świadczenia usług polegających na </w:t>
      </w:r>
      <w:r w:rsidR="008E1BF4">
        <w:t>wynajmowaniu pokoi, sprzedaży posiłków domowych i świadczeni</w:t>
      </w:r>
      <w:r w:rsidR="00AE1FBE">
        <w:t>u</w:t>
      </w:r>
      <w:r w:rsidR="008E1BF4">
        <w:t xml:space="preserve"> innych usług związanych z pobytem turystów, zgodnie z art. 6 ust. 1 pkt 2 </w:t>
      </w:r>
      <w:r w:rsidR="008E1BF4" w:rsidRPr="00C01385">
        <w:t>ustawy Prawo przedsiębiorców</w:t>
      </w:r>
      <w:r w:rsidR="008E1BF4">
        <w:t xml:space="preserve"> oraz wymagań niezbędnych do</w:t>
      </w:r>
      <w:r w:rsidR="00654D27">
        <w:t xml:space="preserve"> systemu</w:t>
      </w:r>
      <w:r w:rsidR="008E1BF4">
        <w:t xml:space="preserve"> kategoryzacji </w:t>
      </w:r>
      <w:r w:rsidR="00B22726">
        <w:t>WBN</w:t>
      </w:r>
      <w:r w:rsidR="008E1BF4">
        <w:t>.</w:t>
      </w:r>
      <w:r w:rsidR="000F0C68">
        <w:t xml:space="preserve"> Operacja nie obejmuje kosztów inwestycji w produkcję rolniczą lub przetwórczą</w:t>
      </w:r>
    </w:p>
    <w:p w14:paraId="5849C14E" w14:textId="19D02E4F" w:rsidR="002B02B3" w:rsidRPr="007C4945" w:rsidRDefault="00D01C35" w:rsidP="008E1BF4">
      <w:pPr>
        <w:rPr>
          <w:rFonts w:cs="Arial"/>
        </w:rPr>
      </w:pPr>
      <w:r>
        <w:rPr>
          <w:rFonts w:cs="Arial"/>
          <w:b/>
        </w:rPr>
        <w:t>u</w:t>
      </w:r>
      <w:r w:rsidR="00D5662B" w:rsidRPr="007C4945">
        <w:rPr>
          <w:rFonts w:cs="Arial"/>
          <w:b/>
        </w:rPr>
        <w:t>sługi czasu wolnego</w:t>
      </w:r>
      <w:r w:rsidR="00D5662B" w:rsidRPr="007C4945">
        <w:rPr>
          <w:rFonts w:cs="Arial"/>
        </w:rPr>
        <w:t xml:space="preserve"> </w:t>
      </w:r>
      <w:r w:rsidR="00176F17" w:rsidRPr="00176F17">
        <w:rPr>
          <w:rFonts w:cs="Arial"/>
        </w:rPr>
        <w:t>–</w:t>
      </w:r>
      <w:r w:rsidR="0055725B" w:rsidRPr="007C4945">
        <w:t xml:space="preserve"> </w:t>
      </w:r>
      <w:r w:rsidR="00466F86" w:rsidRPr="007C4945">
        <w:rPr>
          <w:rFonts w:cs="Arial"/>
        </w:rPr>
        <w:t>działalność niemająca charakteru materialnego, którą rolnik może zaoferować odwiedzającym gospodarstwo rolne w celu do</w:t>
      </w:r>
      <w:r w:rsidR="002454DD">
        <w:rPr>
          <w:rFonts w:cs="Arial"/>
        </w:rPr>
        <w:t>star</w:t>
      </w:r>
      <w:r w:rsidR="00466F86" w:rsidRPr="007C4945">
        <w:rPr>
          <w:rFonts w:cs="Arial"/>
        </w:rPr>
        <w:t>czenia im określonych korzyści lub zaspokojenia ich potrzeb w czasie, który wolny jest od pra</w:t>
      </w:r>
      <w:r w:rsidR="0059712F" w:rsidRPr="007C4945">
        <w:rPr>
          <w:rFonts w:cs="Arial"/>
        </w:rPr>
        <w:t xml:space="preserve">cy zarobkowej, systematycznego </w:t>
      </w:r>
      <w:r w:rsidR="00466F86" w:rsidRPr="007C4945">
        <w:rPr>
          <w:rFonts w:cs="Arial"/>
        </w:rPr>
        <w:t>kształcenia, za</w:t>
      </w:r>
      <w:r w:rsidR="0059712F" w:rsidRPr="007C4945">
        <w:rPr>
          <w:rFonts w:cs="Arial"/>
        </w:rPr>
        <w:t>s</w:t>
      </w:r>
      <w:r w:rsidR="00466F86" w:rsidRPr="007C4945">
        <w:rPr>
          <w:rFonts w:cs="Arial"/>
        </w:rPr>
        <w:t>pokojenia elementarnych potrzeb fizjologicznych oraz obowiązkowych czynności domowych, natomiast spożytkowany na cele rodzinne, wypo</w:t>
      </w:r>
      <w:r w:rsidR="0059712F" w:rsidRPr="007C4945">
        <w:rPr>
          <w:rFonts w:cs="Arial"/>
        </w:rPr>
        <w:t>czynek,</w:t>
      </w:r>
      <w:r w:rsidR="00466F86" w:rsidRPr="007C4945">
        <w:rPr>
          <w:rFonts w:cs="Arial"/>
        </w:rPr>
        <w:t xml:space="preserve"> szeroko pojęte życie społ</w:t>
      </w:r>
      <w:r w:rsidR="0059712F" w:rsidRPr="007C4945">
        <w:rPr>
          <w:rFonts w:cs="Arial"/>
        </w:rPr>
        <w:t>e</w:t>
      </w:r>
      <w:r w:rsidR="00466F86" w:rsidRPr="007C4945">
        <w:rPr>
          <w:rFonts w:cs="Arial"/>
        </w:rPr>
        <w:t>czne i pozostałą aktywność, w celu odnowy sił fizycznych, regeneracji sił psychicznych (rozrywka), rozwoju kulturalnego (rozwój osobowości, kwalifikacji, wiedzy)</w:t>
      </w:r>
    </w:p>
    <w:p w14:paraId="757D9F2B" w14:textId="101FB7A6" w:rsidR="00547627" w:rsidRDefault="00D01C35" w:rsidP="008E1BF4">
      <w:r>
        <w:rPr>
          <w:rFonts w:cs="Arial"/>
          <w:b/>
        </w:rPr>
        <w:t>g</w:t>
      </w:r>
      <w:r w:rsidR="00D5662B" w:rsidRPr="007C4945">
        <w:rPr>
          <w:rFonts w:cs="Arial"/>
          <w:b/>
        </w:rPr>
        <w:t>ospodarka doświadczeń</w:t>
      </w:r>
      <w:r w:rsidR="00D5662B" w:rsidRPr="007C4945">
        <w:rPr>
          <w:rFonts w:cs="Arial"/>
        </w:rPr>
        <w:t xml:space="preserve"> </w:t>
      </w:r>
      <w:r w:rsidR="00176F17" w:rsidRPr="00F562EF">
        <w:rPr>
          <w:rFonts w:cs="Arial"/>
        </w:rPr>
        <w:t>–</w:t>
      </w:r>
      <w:r w:rsidR="00547627" w:rsidRPr="007C4945">
        <w:t xml:space="preserve"> celowe projektowanie w gospodarstwie rolnym wyjątkowości oraz oryginalności doznań i doświadczeń, jako niezależnej wartości, zmierzających do zaspokojenia ludzkich potrzeb oferowa</w:t>
      </w:r>
      <w:r w:rsidR="0059712F" w:rsidRPr="007C4945">
        <w:t>n</w:t>
      </w:r>
      <w:r w:rsidR="00547627" w:rsidRPr="007C4945">
        <w:t>e przez rolnika w postaci niepowtarzalnych i autentycznych atrakcji, niedostępnych poza obszarami wiejskimi, które konsument u</w:t>
      </w:r>
      <w:r w:rsidR="0059712F" w:rsidRPr="007C4945">
        <w:t xml:space="preserve">znaje za </w:t>
      </w:r>
      <w:r w:rsidR="00547627" w:rsidRPr="007C4945">
        <w:t xml:space="preserve">unikalne, osobiste, niezapomniane i trwałe, a jednocześnie </w:t>
      </w:r>
      <w:r w:rsidR="0059712F" w:rsidRPr="007C4945">
        <w:t>angażują</w:t>
      </w:r>
      <w:r w:rsidR="00547627" w:rsidRPr="007C4945">
        <w:t xml:space="preserve">ce go na poziomie emocjonalnym, fizycznym, intelektualnym, a nawet duchowym. Liczą się doświadczenia i działania związane z procesem ich nabywania, a nie sama konsumpcja  </w:t>
      </w:r>
      <w:r w:rsidR="008945A0" w:rsidRPr="00F562EF">
        <w:rPr>
          <w:rFonts w:cs="Arial"/>
        </w:rPr>
        <w:t>–</w:t>
      </w:r>
      <w:r w:rsidR="00547627" w:rsidRPr="007C4945">
        <w:t xml:space="preserve"> na pierwszy plan wysuwa się doznanie i osobisty rozwój</w:t>
      </w:r>
    </w:p>
    <w:p w14:paraId="37825FC2" w14:textId="213C5930" w:rsidR="00993CBF" w:rsidRPr="007C4945" w:rsidRDefault="00D01C35" w:rsidP="008E1BF4">
      <w:pPr>
        <w:rPr>
          <w:rFonts w:cs="Arial"/>
        </w:rPr>
      </w:pPr>
      <w:r>
        <w:rPr>
          <w:b/>
          <w:bCs/>
        </w:rPr>
        <w:t>s</w:t>
      </w:r>
      <w:r w:rsidR="003E5383">
        <w:rPr>
          <w:b/>
          <w:bCs/>
        </w:rPr>
        <w:t>ystem k</w:t>
      </w:r>
      <w:r w:rsidR="00993CBF" w:rsidRPr="005E2757">
        <w:rPr>
          <w:b/>
          <w:bCs/>
        </w:rPr>
        <w:t>ategoryzacji Wiejskiej Bazy Noclegowej</w:t>
      </w:r>
      <w:r w:rsidR="00993CBF">
        <w:t xml:space="preserve"> </w:t>
      </w:r>
      <w:r w:rsidR="00993CBF" w:rsidRPr="005E2757">
        <w:rPr>
          <w:b/>
          <w:bCs/>
        </w:rPr>
        <w:t xml:space="preserve">(WBN) </w:t>
      </w:r>
      <w:r w:rsidR="00993CBF">
        <w:t xml:space="preserve">– dobrowolny system oceny obiektów turystyki wiejskiej zarządzany przez Polską Federację Turystyki Wiejskiej „GG” </w:t>
      </w:r>
    </w:p>
    <w:p w14:paraId="77D19FB3" w14:textId="2B33EAE1" w:rsidR="008E1BF4" w:rsidRDefault="00D01C35" w:rsidP="008E1BF4">
      <w:pPr>
        <w:rPr>
          <w:rFonts w:cs="Arial"/>
        </w:rPr>
      </w:pPr>
      <w:r>
        <w:rPr>
          <w:rFonts w:cs="Arial"/>
          <w:b/>
        </w:rPr>
        <w:t>r</w:t>
      </w:r>
      <w:r w:rsidR="008E1BF4" w:rsidRPr="00E84C32">
        <w:rPr>
          <w:rFonts w:cs="Arial"/>
          <w:b/>
        </w:rPr>
        <w:t>ozwijanie gospodarstw agroturystycznych</w:t>
      </w:r>
      <w:r w:rsidR="008E1BF4">
        <w:rPr>
          <w:rFonts w:cs="Arial"/>
        </w:rPr>
        <w:t xml:space="preserve"> – operacja polegająca na dostosowaniu </w:t>
      </w:r>
      <w:r w:rsidR="005D404D">
        <w:rPr>
          <w:rFonts w:cs="Arial"/>
        </w:rPr>
        <w:t xml:space="preserve">małego </w:t>
      </w:r>
      <w:r w:rsidR="008E1BF4">
        <w:rPr>
          <w:rFonts w:cs="Arial"/>
        </w:rPr>
        <w:t>gospodarstwa do rozszerzonej oferty świadczonych w</w:t>
      </w:r>
      <w:r w:rsidR="00654D27">
        <w:rPr>
          <w:rFonts w:cs="Arial"/>
        </w:rPr>
        <w:t> </w:t>
      </w:r>
      <w:r w:rsidR="008E1BF4">
        <w:rPr>
          <w:rFonts w:cs="Arial"/>
        </w:rPr>
        <w:t xml:space="preserve">gospodarstwie usług polegających na </w:t>
      </w:r>
      <w:r w:rsidR="008E1BF4">
        <w:t>wynajmowaniu pokoi, sprzedaży posiłków domowych i świadczenia innych usług związanych z pobytem turystów zgodnie z art. 6 ust. 1 pkt 2 ustawy Prawo przedsiębiorców</w:t>
      </w:r>
      <w:r w:rsidR="008E1BF4" w:rsidRPr="00E222C9">
        <w:t xml:space="preserve"> </w:t>
      </w:r>
      <w:r w:rsidR="008E1BF4">
        <w:t xml:space="preserve">lub </w:t>
      </w:r>
      <w:r w:rsidR="00E27FE4">
        <w:rPr>
          <w:rFonts w:cs="Arial"/>
        </w:rPr>
        <w:t>podniesieniu</w:t>
      </w:r>
      <w:r w:rsidR="008E1BF4">
        <w:rPr>
          <w:rFonts w:cs="Arial"/>
        </w:rPr>
        <w:t xml:space="preserve"> standardu świadczonych usług zgodnie z wymaganiami systemu kategoryzacji </w:t>
      </w:r>
      <w:r w:rsidR="00A963B6">
        <w:rPr>
          <w:rFonts w:cs="Arial"/>
        </w:rPr>
        <w:t>WBN</w:t>
      </w:r>
      <w:r w:rsidR="008E1BF4">
        <w:rPr>
          <w:rFonts w:cs="Arial"/>
        </w:rPr>
        <w:t>.</w:t>
      </w:r>
      <w:r w:rsidR="000F0C68">
        <w:rPr>
          <w:rFonts w:cs="Arial"/>
        </w:rPr>
        <w:t xml:space="preserve"> </w:t>
      </w:r>
      <w:r w:rsidR="000F0C68">
        <w:t>Operacja nie obejmuje kosztów inwestycji w produkcję rolniczą lub przetwórczą</w:t>
      </w:r>
    </w:p>
    <w:p w14:paraId="3FE881B3" w14:textId="0FD83627" w:rsidR="008E1BF4" w:rsidRDefault="00D01C35" w:rsidP="008E1BF4">
      <w:pPr>
        <w:rPr>
          <w:rFonts w:cs="Arial"/>
        </w:rPr>
      </w:pPr>
      <w:r>
        <w:rPr>
          <w:rFonts w:cs="Arial"/>
          <w:b/>
        </w:rPr>
        <w:t>t</w:t>
      </w:r>
      <w:r w:rsidR="008E1BF4" w:rsidRPr="00F747BA">
        <w:rPr>
          <w:rFonts w:cs="Arial"/>
          <w:b/>
        </w:rPr>
        <w:t>worzenie zagród edukacyjnych</w:t>
      </w:r>
      <w:r w:rsidR="008E1BF4">
        <w:rPr>
          <w:rFonts w:cs="Arial"/>
        </w:rPr>
        <w:t xml:space="preserve"> – operacja polegająca na dostosowaniu </w:t>
      </w:r>
      <w:r w:rsidR="005D404D">
        <w:rPr>
          <w:rFonts w:cs="Arial"/>
        </w:rPr>
        <w:t xml:space="preserve">małego </w:t>
      </w:r>
      <w:r w:rsidR="008E1BF4">
        <w:rPr>
          <w:rFonts w:cs="Arial"/>
        </w:rPr>
        <w:t>gospodarstwa do świadczenia usług edukacyjnych zgodnie ze standardami określonymi przez CDR O/Kraków.</w:t>
      </w:r>
      <w:r w:rsidR="009D6F6D">
        <w:rPr>
          <w:rFonts w:cs="Arial"/>
        </w:rPr>
        <w:t xml:space="preserve"> </w:t>
      </w:r>
      <w:r w:rsidR="009D6F6D">
        <w:t>Operacja nie obejmuje kosztów inwestycji w</w:t>
      </w:r>
      <w:r w:rsidR="00654D27">
        <w:t> </w:t>
      </w:r>
      <w:r w:rsidR="009D6F6D">
        <w:t>produkcję rolniczą lub przetwórczą</w:t>
      </w:r>
    </w:p>
    <w:p w14:paraId="55C48A9D" w14:textId="0B2C2DA3" w:rsidR="008E1BF4" w:rsidRDefault="00D01C35" w:rsidP="008E1BF4">
      <w:pPr>
        <w:rPr>
          <w:rFonts w:cs="Arial"/>
        </w:rPr>
      </w:pPr>
      <w:r>
        <w:rPr>
          <w:rFonts w:cs="Arial"/>
          <w:b/>
        </w:rPr>
        <w:t>r</w:t>
      </w:r>
      <w:r w:rsidR="008E1BF4" w:rsidRPr="00F747BA">
        <w:rPr>
          <w:rFonts w:cs="Arial"/>
          <w:b/>
        </w:rPr>
        <w:t>ozwijanie zagród edukacyjnych</w:t>
      </w:r>
      <w:r w:rsidR="008E1BF4">
        <w:rPr>
          <w:rFonts w:cs="Arial"/>
        </w:rPr>
        <w:t xml:space="preserve"> – operacja polegając</w:t>
      </w:r>
      <w:r w:rsidR="00633F03">
        <w:rPr>
          <w:rFonts w:cs="Arial"/>
        </w:rPr>
        <w:t>a</w:t>
      </w:r>
      <w:r w:rsidR="008E1BF4">
        <w:rPr>
          <w:rFonts w:cs="Arial"/>
        </w:rPr>
        <w:t xml:space="preserve"> na dostosowaniu </w:t>
      </w:r>
      <w:r w:rsidR="005D404D">
        <w:rPr>
          <w:rFonts w:cs="Arial"/>
        </w:rPr>
        <w:t xml:space="preserve">małego </w:t>
      </w:r>
      <w:r w:rsidR="008E1BF4">
        <w:rPr>
          <w:rFonts w:cs="Arial"/>
        </w:rPr>
        <w:t>gospodarstwa do rozszerzonej oferty usług edukacyjnych lub podniesienie standardu świadczonych usług zgodnie ze standardami określonymi przez CDR O/Kraków.</w:t>
      </w:r>
      <w:r w:rsidR="009D6F6D">
        <w:rPr>
          <w:rFonts w:cs="Arial"/>
        </w:rPr>
        <w:t xml:space="preserve"> </w:t>
      </w:r>
      <w:r w:rsidR="009D6F6D">
        <w:t>Operacja nie obejmuje kosztów inwestycji w produkcję rolniczą lub przetwórczą</w:t>
      </w:r>
    </w:p>
    <w:p w14:paraId="70069A06" w14:textId="3BF1B332" w:rsidR="008E1BF4" w:rsidRDefault="00D01C35" w:rsidP="008E1BF4">
      <w:pPr>
        <w:rPr>
          <w:rFonts w:cs="Arial"/>
        </w:rPr>
      </w:pPr>
      <w:r>
        <w:rPr>
          <w:rFonts w:cs="Arial"/>
          <w:b/>
        </w:rPr>
        <w:t>t</w:t>
      </w:r>
      <w:r w:rsidR="008E1BF4" w:rsidRPr="00F747BA">
        <w:rPr>
          <w:rFonts w:cs="Arial"/>
          <w:b/>
        </w:rPr>
        <w:t>worzenie gospodarstw opiekuńczych</w:t>
      </w:r>
      <w:r w:rsidR="008E1BF4">
        <w:rPr>
          <w:rFonts w:cs="Arial"/>
        </w:rPr>
        <w:t xml:space="preserve"> – operacja polegająca na dostosowaniu </w:t>
      </w:r>
      <w:r w:rsidR="005D404D">
        <w:rPr>
          <w:rFonts w:cs="Arial"/>
        </w:rPr>
        <w:t xml:space="preserve">małego </w:t>
      </w:r>
      <w:r w:rsidR="008E1BF4">
        <w:rPr>
          <w:rFonts w:cs="Arial"/>
        </w:rPr>
        <w:t xml:space="preserve">gospodarstwa do świadczenia usług opiekuńczych zgodnie z </w:t>
      </w:r>
      <w:r w:rsidR="007B133C" w:rsidRPr="00C37514">
        <w:rPr>
          <w:rFonts w:cs="Arial"/>
        </w:rPr>
        <w:t>M</w:t>
      </w:r>
      <w:r w:rsidR="008E1BF4" w:rsidRPr="00C37514">
        <w:rPr>
          <w:rFonts w:cs="Arial"/>
        </w:rPr>
        <w:t>o</w:t>
      </w:r>
      <w:r w:rsidR="007B133C" w:rsidRPr="00C37514">
        <w:rPr>
          <w:rFonts w:cs="Arial"/>
        </w:rPr>
        <w:t>delem Gospodarstwa O</w:t>
      </w:r>
      <w:r w:rsidR="008E1BF4" w:rsidRPr="00C37514">
        <w:rPr>
          <w:rFonts w:cs="Arial"/>
        </w:rPr>
        <w:t>piekuńczego</w:t>
      </w:r>
      <w:r w:rsidR="007B133C">
        <w:rPr>
          <w:rFonts w:cs="Arial"/>
        </w:rPr>
        <w:t xml:space="preserve"> opracowanym w ramach projektu GROWID</w:t>
      </w:r>
      <w:r w:rsidR="00290F2A">
        <w:rPr>
          <w:rFonts w:cs="Arial"/>
        </w:rPr>
        <w:t xml:space="preserve"> (</w:t>
      </w:r>
      <w:r w:rsidR="00290F2A" w:rsidRPr="00290F2A">
        <w:rPr>
          <w:rFonts w:cs="Arial"/>
        </w:rPr>
        <w:t>https://growid.pl/</w:t>
      </w:r>
      <w:r w:rsidR="00290F2A">
        <w:rPr>
          <w:rFonts w:cs="Arial"/>
        </w:rPr>
        <w:t>)</w:t>
      </w:r>
    </w:p>
    <w:p w14:paraId="484FD516" w14:textId="68BC3C64" w:rsidR="008E1BF4" w:rsidRDefault="00D01C35" w:rsidP="008E1BF4">
      <w:pPr>
        <w:rPr>
          <w:rFonts w:cs="Arial"/>
        </w:rPr>
      </w:pPr>
      <w:r>
        <w:rPr>
          <w:rFonts w:cs="Arial"/>
          <w:b/>
        </w:rPr>
        <w:t>r</w:t>
      </w:r>
      <w:r w:rsidR="008E1BF4" w:rsidRPr="00F747BA">
        <w:rPr>
          <w:rFonts w:cs="Arial"/>
          <w:b/>
        </w:rPr>
        <w:t>ozwijanie gospodarstw opiekuńczych</w:t>
      </w:r>
      <w:r w:rsidR="008E1BF4">
        <w:rPr>
          <w:rFonts w:cs="Arial"/>
        </w:rPr>
        <w:t xml:space="preserve"> – operacja polegając</w:t>
      </w:r>
      <w:r w:rsidR="00633F03">
        <w:rPr>
          <w:rFonts w:cs="Arial"/>
        </w:rPr>
        <w:t>a</w:t>
      </w:r>
      <w:r w:rsidR="008E1BF4">
        <w:rPr>
          <w:rFonts w:cs="Arial"/>
        </w:rPr>
        <w:t xml:space="preserve"> na dostosowaniu </w:t>
      </w:r>
      <w:r w:rsidR="005D404D">
        <w:rPr>
          <w:rFonts w:cs="Arial"/>
        </w:rPr>
        <w:t xml:space="preserve">małego </w:t>
      </w:r>
      <w:r w:rsidR="008E1BF4">
        <w:rPr>
          <w:rFonts w:cs="Arial"/>
        </w:rPr>
        <w:t>gospodarstwa do rozszerzonej oferty usług opiekuńczych lub podniesienie standardu świadczonych usług</w:t>
      </w:r>
      <w:r w:rsidR="00C37514">
        <w:rPr>
          <w:rFonts w:cs="Arial"/>
        </w:rPr>
        <w:t xml:space="preserve"> zgodnie z </w:t>
      </w:r>
      <w:r w:rsidR="00C37514" w:rsidRPr="00C37514">
        <w:rPr>
          <w:rFonts w:cs="Arial"/>
        </w:rPr>
        <w:t>Modelem Gospodarstwa Opiekuńczego</w:t>
      </w:r>
      <w:r w:rsidR="00C37514">
        <w:rPr>
          <w:rFonts w:cs="Arial"/>
        </w:rPr>
        <w:t xml:space="preserve"> opracowanym w ramach projektu GROWID</w:t>
      </w:r>
    </w:p>
    <w:p w14:paraId="764C787F" w14:textId="3B865695" w:rsidR="008E1BF4" w:rsidRDefault="00D01C35" w:rsidP="008E1BF4">
      <w:pPr>
        <w:rPr>
          <w:rFonts w:cs="Arial"/>
        </w:rPr>
      </w:pPr>
      <w:r>
        <w:rPr>
          <w:rFonts w:cs="Arial"/>
          <w:b/>
        </w:rPr>
        <w:t>u</w:t>
      </w:r>
      <w:r w:rsidR="008E1BF4" w:rsidRPr="002454DD">
        <w:rPr>
          <w:rFonts w:cs="Arial"/>
          <w:b/>
        </w:rPr>
        <w:t>żytek rolny</w:t>
      </w:r>
      <w:r w:rsidR="008E1BF4">
        <w:rPr>
          <w:rFonts w:cs="Arial"/>
        </w:rPr>
        <w:t xml:space="preserve"> – użytek rolny w rozumieniu art. 2 pkt 31 u</w:t>
      </w:r>
      <w:r w:rsidR="00C01385">
        <w:rPr>
          <w:rFonts w:cs="Arial"/>
        </w:rPr>
        <w:t>stawy PS WPR</w:t>
      </w:r>
    </w:p>
    <w:p w14:paraId="6EB7A67B" w14:textId="416F5FE0" w:rsidR="008E1BF4" w:rsidRDefault="00D01C35" w:rsidP="008E1BF4">
      <w:pPr>
        <w:rPr>
          <w:rFonts w:cs="Arial"/>
        </w:rPr>
      </w:pPr>
      <w:r>
        <w:rPr>
          <w:rFonts w:cs="Arial"/>
          <w:b/>
        </w:rPr>
        <w:t>w</w:t>
      </w:r>
      <w:r w:rsidR="008E1BF4">
        <w:rPr>
          <w:rFonts w:cs="Arial"/>
          <w:b/>
        </w:rPr>
        <w:t>nioskodawca</w:t>
      </w:r>
      <w:r w:rsidR="008E1BF4">
        <w:rPr>
          <w:rFonts w:cs="Arial"/>
        </w:rPr>
        <w:t xml:space="preserve"> – podmiot ubi</w:t>
      </w:r>
      <w:r w:rsidR="00C01385">
        <w:rPr>
          <w:rFonts w:cs="Arial"/>
        </w:rPr>
        <w:t>egający się o przyznanie pomocy</w:t>
      </w:r>
    </w:p>
    <w:p w14:paraId="167AB0C0" w14:textId="3139B821" w:rsidR="008E1BF4" w:rsidRDefault="00D01C35" w:rsidP="008E1BF4">
      <w:pPr>
        <w:rPr>
          <w:rFonts w:cs="Arial"/>
          <w:b/>
        </w:rPr>
      </w:pPr>
      <w:r>
        <w:rPr>
          <w:rFonts w:cs="Arial"/>
          <w:b/>
        </w:rPr>
        <w:t>b</w:t>
      </w:r>
      <w:r w:rsidR="008E1BF4">
        <w:rPr>
          <w:rFonts w:cs="Arial"/>
          <w:b/>
        </w:rPr>
        <w:t xml:space="preserve">eneficjent </w:t>
      </w:r>
      <w:r w:rsidR="008E1BF4" w:rsidRPr="002454DD">
        <w:rPr>
          <w:rFonts w:cs="Arial"/>
        </w:rPr>
        <w:t>–</w:t>
      </w:r>
      <w:r w:rsidR="008E1BF4">
        <w:rPr>
          <w:rFonts w:cs="Arial"/>
          <w:b/>
        </w:rPr>
        <w:t xml:space="preserve"> </w:t>
      </w:r>
      <w:r w:rsidR="008E1BF4">
        <w:rPr>
          <w:rFonts w:cs="Arial"/>
        </w:rPr>
        <w:t>podmiot, któremu pr</w:t>
      </w:r>
      <w:r w:rsidR="001F3FCE">
        <w:rPr>
          <w:rFonts w:cs="Arial"/>
        </w:rPr>
        <w:t>zyznano pomoc</w:t>
      </w:r>
    </w:p>
    <w:p w14:paraId="7BDB7729" w14:textId="473C059A" w:rsidR="008E1BF4" w:rsidRDefault="00D01C35" w:rsidP="008E1BF4">
      <w:pPr>
        <w:rPr>
          <w:rFonts w:cs="Arial"/>
        </w:rPr>
      </w:pPr>
      <w:r>
        <w:rPr>
          <w:rFonts w:cs="Arial"/>
          <w:b/>
        </w:rPr>
        <w:t>r</w:t>
      </w:r>
      <w:r w:rsidR="008E1BF4">
        <w:rPr>
          <w:rFonts w:cs="Arial"/>
          <w:b/>
        </w:rPr>
        <w:t xml:space="preserve">olnik </w:t>
      </w:r>
      <w:r w:rsidR="008E1BF4" w:rsidRPr="007C4945">
        <w:rPr>
          <w:rFonts w:cs="Arial"/>
        </w:rPr>
        <w:t xml:space="preserve">– </w:t>
      </w:r>
      <w:r w:rsidR="00692791">
        <w:rPr>
          <w:rFonts w:cs="Arial"/>
        </w:rPr>
        <w:t xml:space="preserve">rolnik </w:t>
      </w:r>
      <w:r w:rsidR="00692791" w:rsidRPr="009E7F28">
        <w:rPr>
          <w:rFonts w:cs="Arial"/>
          <w:bCs/>
        </w:rPr>
        <w:t>w rozumieniu art. 3 pkt 1 rozporządzenia 2021/2115, którego gospodarstwo jest położone na terytorium Rzeczypospolitej Polskiej</w:t>
      </w:r>
    </w:p>
    <w:p w14:paraId="28CC58DD" w14:textId="09967CBD" w:rsidR="008E1BF4" w:rsidRPr="00F562EF" w:rsidRDefault="00D01C35" w:rsidP="008E1BF4">
      <w:pPr>
        <w:rPr>
          <w:rFonts w:cs="Arial"/>
        </w:rPr>
      </w:pPr>
      <w:r>
        <w:rPr>
          <w:rFonts w:cs="Arial"/>
          <w:b/>
        </w:rPr>
        <w:t>d</w:t>
      </w:r>
      <w:r w:rsidR="008E1BF4" w:rsidRPr="00F562EF">
        <w:rPr>
          <w:rFonts w:cs="Arial"/>
          <w:b/>
        </w:rPr>
        <w:t>ziałalność rolnicza</w:t>
      </w:r>
      <w:r w:rsidR="008E1BF4" w:rsidRPr="00F562EF">
        <w:rPr>
          <w:rFonts w:cs="Arial"/>
        </w:rPr>
        <w:t xml:space="preserve"> – </w:t>
      </w:r>
      <w:r w:rsidR="008E1BF4">
        <w:rPr>
          <w:rFonts w:cs="Arial"/>
          <w:bCs/>
        </w:rPr>
        <w:t>działalność rolnicza określona</w:t>
      </w:r>
      <w:r w:rsidR="008E1BF4">
        <w:rPr>
          <w:rFonts w:cs="Arial"/>
        </w:rPr>
        <w:t xml:space="preserve"> zgodnie z art. 4 ust. 2 rozporządzenia 2021/2115 w </w:t>
      </w:r>
      <w:r w:rsidR="00C37514">
        <w:rPr>
          <w:rFonts w:cs="Arial"/>
          <w:bCs/>
        </w:rPr>
        <w:t>PS WPR</w:t>
      </w:r>
    </w:p>
    <w:p w14:paraId="2C4079FF" w14:textId="482F38D5" w:rsidR="008E1BF4" w:rsidRDefault="00D01C35" w:rsidP="005B2753">
      <w:pPr>
        <w:rPr>
          <w:rFonts w:cs="Arial"/>
        </w:rPr>
      </w:pPr>
      <w:r>
        <w:rPr>
          <w:rFonts w:cs="Arial"/>
          <w:b/>
        </w:rPr>
        <w:t>m</w:t>
      </w:r>
      <w:r w:rsidR="008E1BF4" w:rsidRPr="003F72BF">
        <w:rPr>
          <w:rFonts w:cs="Arial"/>
          <w:b/>
        </w:rPr>
        <w:t>ałe gospodarstwo</w:t>
      </w:r>
      <w:r w:rsidR="008E1BF4">
        <w:rPr>
          <w:rFonts w:cs="Arial"/>
        </w:rPr>
        <w:t xml:space="preserve"> </w:t>
      </w:r>
      <w:r w:rsidR="00FD186A">
        <w:rPr>
          <w:rFonts w:cs="Arial"/>
        </w:rPr>
        <w:t>– gospodarstwo</w:t>
      </w:r>
      <w:r w:rsidR="00382507">
        <w:rPr>
          <w:rFonts w:cs="Arial"/>
        </w:rPr>
        <w:t>, którego powierzchnia nie przekracza 10 ha</w:t>
      </w:r>
      <w:r w:rsidR="008E1BF4">
        <w:t>.</w:t>
      </w:r>
    </w:p>
    <w:p w14:paraId="4094F7C4" w14:textId="6E2BF528" w:rsidR="008E1BF4" w:rsidRPr="00F562EF" w:rsidRDefault="00D01C35" w:rsidP="008E1BF4">
      <w:pPr>
        <w:rPr>
          <w:rFonts w:cs="Arial"/>
        </w:rPr>
      </w:pPr>
      <w:r>
        <w:rPr>
          <w:rFonts w:cs="Arial"/>
          <w:b/>
        </w:rPr>
        <w:t>p</w:t>
      </w:r>
      <w:r w:rsidR="008E1BF4" w:rsidRPr="00F562EF">
        <w:rPr>
          <w:rFonts w:cs="Arial"/>
          <w:b/>
        </w:rPr>
        <w:t>rodukt rolny</w:t>
      </w:r>
      <w:r w:rsidR="008E1BF4" w:rsidRPr="00F562EF">
        <w:rPr>
          <w:rFonts w:cs="Arial"/>
        </w:rPr>
        <w:t xml:space="preserve"> –</w:t>
      </w:r>
      <w:r w:rsidR="002454DD">
        <w:rPr>
          <w:rFonts w:cs="Arial"/>
        </w:rPr>
        <w:t xml:space="preserve"> </w:t>
      </w:r>
      <w:r w:rsidR="008E1BF4" w:rsidRPr="00F562EF">
        <w:rPr>
          <w:rFonts w:cs="Arial"/>
        </w:rPr>
        <w:t xml:space="preserve">produkt wymieniony w załączniku I do Traktatu o funkcjonowaniu Unii Europejskiej, </w:t>
      </w:r>
      <w:r w:rsidR="002454DD">
        <w:rPr>
          <w:rFonts w:cs="Arial"/>
        </w:rPr>
        <w:t>niebędący produktem rybołówstwa</w:t>
      </w:r>
    </w:p>
    <w:p w14:paraId="2DF1E2A9" w14:textId="42F891C6" w:rsidR="008E1BF4" w:rsidRDefault="00D01C35" w:rsidP="008E1BF4">
      <w:pPr>
        <w:rPr>
          <w:rFonts w:cs="Arial"/>
          <w:noProof/>
          <w:color w:val="000000"/>
        </w:rPr>
      </w:pPr>
      <w:r>
        <w:rPr>
          <w:rFonts w:cs="Arial"/>
          <w:b/>
        </w:rPr>
        <w:t>p</w:t>
      </w:r>
      <w:r w:rsidR="008E1BF4" w:rsidRPr="00F562EF">
        <w:rPr>
          <w:rFonts w:cs="Arial"/>
          <w:b/>
        </w:rPr>
        <w:t>rzygotowanie do sprzedaży</w:t>
      </w:r>
      <w:r w:rsidR="008E1BF4" w:rsidRPr="00F562EF">
        <w:rPr>
          <w:rFonts w:cs="Arial"/>
        </w:rPr>
        <w:t xml:space="preserve"> – czynności niezbędne do przygotowania produktów zwierzęcych lub roślinnych do sprzedaży, np. </w:t>
      </w:r>
      <w:r w:rsidR="008E1BF4" w:rsidRPr="00F562EF">
        <w:rPr>
          <w:rFonts w:cs="Arial"/>
          <w:noProof/>
          <w:color w:val="000000"/>
        </w:rPr>
        <w:t xml:space="preserve">czyszczenie, mycie, sortowanie, pakowanie produktów rolnych w </w:t>
      </w:r>
      <w:r w:rsidR="008E1BF4" w:rsidRPr="00F0480A">
        <w:rPr>
          <w:rFonts w:cs="Arial"/>
          <w:noProof/>
          <w:color w:val="000000"/>
        </w:rPr>
        <w:t>gospodarstwie</w:t>
      </w:r>
    </w:p>
    <w:p w14:paraId="339139AC" w14:textId="097CD869" w:rsidR="008E1BF4" w:rsidRPr="00F562EF" w:rsidRDefault="00D01C35" w:rsidP="008E1BF4">
      <w:pPr>
        <w:rPr>
          <w:rFonts w:cs="Arial"/>
        </w:rPr>
      </w:pPr>
      <w:r>
        <w:rPr>
          <w:rFonts w:cs="Arial"/>
          <w:b/>
          <w:noProof/>
          <w:color w:val="000000"/>
        </w:rPr>
        <w:t>p</w:t>
      </w:r>
      <w:r w:rsidR="002B001D">
        <w:rPr>
          <w:rFonts w:cs="Arial"/>
          <w:b/>
          <w:noProof/>
          <w:color w:val="000000"/>
        </w:rPr>
        <w:t>ozarolnicza d</w:t>
      </w:r>
      <w:r w:rsidR="008E1BF4" w:rsidRPr="0021303E">
        <w:rPr>
          <w:rFonts w:cs="Arial"/>
          <w:b/>
          <w:noProof/>
          <w:color w:val="000000"/>
        </w:rPr>
        <w:t>ziałaność gospodarcza</w:t>
      </w:r>
      <w:r w:rsidR="008E1BF4">
        <w:rPr>
          <w:rFonts w:cs="Arial"/>
          <w:noProof/>
          <w:color w:val="000000"/>
        </w:rPr>
        <w:t xml:space="preserve"> - </w:t>
      </w:r>
      <w:r w:rsidR="008E1BF4" w:rsidRPr="004A2A98">
        <w:rPr>
          <w:rFonts w:cs="Arial"/>
          <w:noProof/>
          <w:color w:val="000000"/>
        </w:rPr>
        <w:t>zorganizowana działalność zarobkowa, wykonywana we własnym imieniu i w sposób ciągły</w:t>
      </w:r>
      <w:r w:rsidR="008E1BF4">
        <w:rPr>
          <w:rFonts w:cs="Arial"/>
          <w:noProof/>
          <w:color w:val="000000"/>
        </w:rPr>
        <w:t xml:space="preserve"> </w:t>
      </w:r>
      <w:r w:rsidR="003E5383">
        <w:rPr>
          <w:rFonts w:cs="Arial"/>
          <w:noProof/>
          <w:color w:val="000000"/>
        </w:rPr>
        <w:t>na podstawie przepisów ustawy z </w:t>
      </w:r>
      <w:r w:rsidR="008E1BF4">
        <w:rPr>
          <w:rFonts w:cs="Arial"/>
          <w:noProof/>
          <w:color w:val="000000"/>
        </w:rPr>
        <w:t xml:space="preserve">dnia dnia 6 marca 2018 r. </w:t>
      </w:r>
      <w:r w:rsidR="008E1BF4" w:rsidRPr="003F2380">
        <w:rPr>
          <w:rFonts w:cs="Arial"/>
          <w:noProof/>
          <w:color w:val="000000"/>
        </w:rPr>
        <w:t>Prawo przedsiębiorców</w:t>
      </w:r>
      <w:r w:rsidR="008E1BF4">
        <w:rPr>
          <w:rFonts w:cs="Arial"/>
          <w:noProof/>
          <w:color w:val="000000"/>
        </w:rPr>
        <w:t xml:space="preserve"> (</w:t>
      </w:r>
      <w:r w:rsidR="008E1BF4" w:rsidRPr="003F2380">
        <w:rPr>
          <w:rFonts w:cs="Arial"/>
          <w:noProof/>
          <w:color w:val="000000"/>
        </w:rPr>
        <w:t>Dz.U. z 20</w:t>
      </w:r>
      <w:r w:rsidR="008E1BF4">
        <w:rPr>
          <w:rFonts w:cs="Arial"/>
          <w:noProof/>
          <w:color w:val="000000"/>
        </w:rPr>
        <w:t>2</w:t>
      </w:r>
      <w:r w:rsidR="008E1BF4" w:rsidRPr="003F2380">
        <w:rPr>
          <w:rFonts w:cs="Arial"/>
          <w:noProof/>
          <w:color w:val="000000"/>
        </w:rPr>
        <w:t xml:space="preserve">1 r. poz. </w:t>
      </w:r>
      <w:r w:rsidR="008E1BF4">
        <w:rPr>
          <w:rFonts w:cs="Arial"/>
          <w:noProof/>
          <w:color w:val="000000"/>
        </w:rPr>
        <w:t>162)</w:t>
      </w:r>
    </w:p>
    <w:p w14:paraId="655E51E0" w14:textId="1BC1AA0E" w:rsidR="008E1BF4" w:rsidRPr="00BD2B08" w:rsidRDefault="00D01C35" w:rsidP="008E1BF4">
      <w:pPr>
        <w:pStyle w:val="title-doc-first"/>
        <w:spacing w:line="360" w:lineRule="auto"/>
        <w:rPr>
          <w:rFonts w:ascii="Arial" w:hAnsi="Arial" w:cs="Arial"/>
          <w:sz w:val="22"/>
          <w:szCs w:val="22"/>
        </w:rPr>
      </w:pPr>
      <w:r>
        <w:rPr>
          <w:rFonts w:ascii="Arial" w:hAnsi="Arial" w:cs="Arial"/>
          <w:b/>
          <w:sz w:val="22"/>
          <w:szCs w:val="22"/>
        </w:rPr>
        <w:t>m</w:t>
      </w:r>
      <w:r w:rsidR="008E1BF4">
        <w:rPr>
          <w:rFonts w:ascii="Arial" w:hAnsi="Arial" w:cs="Arial"/>
          <w:b/>
          <w:sz w:val="22"/>
          <w:szCs w:val="22"/>
        </w:rPr>
        <w:t>ikroprzedsiębiorstwa i m</w:t>
      </w:r>
      <w:r w:rsidR="008E1BF4" w:rsidRPr="00BD2B08">
        <w:rPr>
          <w:rFonts w:ascii="Arial" w:hAnsi="Arial" w:cs="Arial"/>
          <w:b/>
          <w:sz w:val="22"/>
          <w:szCs w:val="22"/>
        </w:rPr>
        <w:t>ałe przedsiębiorstwa</w:t>
      </w:r>
      <w:r w:rsidR="008E1BF4" w:rsidRPr="00BD2B08">
        <w:rPr>
          <w:rFonts w:ascii="Arial" w:hAnsi="Arial" w:cs="Arial"/>
          <w:sz w:val="22"/>
          <w:szCs w:val="22"/>
        </w:rPr>
        <w:t xml:space="preserve"> –</w:t>
      </w:r>
      <w:r w:rsidR="002454DD">
        <w:rPr>
          <w:rFonts w:ascii="Arial" w:hAnsi="Arial" w:cs="Arial"/>
          <w:sz w:val="22"/>
          <w:szCs w:val="22"/>
        </w:rPr>
        <w:t xml:space="preserve"> </w:t>
      </w:r>
      <w:r w:rsidR="008E1BF4" w:rsidRPr="00BD2B08">
        <w:rPr>
          <w:rFonts w:ascii="Arial" w:hAnsi="Arial" w:cs="Arial"/>
          <w:sz w:val="22"/>
          <w:szCs w:val="22"/>
        </w:rPr>
        <w:t>przedsięb</w:t>
      </w:r>
      <w:r w:rsidR="003E5383">
        <w:rPr>
          <w:rFonts w:ascii="Arial" w:hAnsi="Arial" w:cs="Arial"/>
          <w:sz w:val="22"/>
          <w:szCs w:val="22"/>
        </w:rPr>
        <w:t>iorstwa spełniające kryteria, o </w:t>
      </w:r>
      <w:r w:rsidR="008E1BF4" w:rsidRPr="00BD2B08">
        <w:rPr>
          <w:rFonts w:ascii="Arial" w:hAnsi="Arial" w:cs="Arial"/>
          <w:sz w:val="22"/>
          <w:szCs w:val="22"/>
        </w:rPr>
        <w:t>których mowa w załączniku I do rozporządzenia Komisji (UE) 651/2014</w:t>
      </w:r>
      <w:r w:rsidR="008E1BF4">
        <w:rPr>
          <w:rFonts w:ascii="Arial" w:hAnsi="Arial" w:cs="Arial"/>
          <w:sz w:val="22"/>
          <w:szCs w:val="22"/>
        </w:rPr>
        <w:t xml:space="preserve"> </w:t>
      </w:r>
      <w:r w:rsidR="008E1BF4" w:rsidRPr="00BD2B08">
        <w:rPr>
          <w:rFonts w:ascii="Arial" w:hAnsi="Arial" w:cs="Arial"/>
          <w:sz w:val="22"/>
          <w:szCs w:val="22"/>
        </w:rPr>
        <w:t>z dnia 17 czerwca 2014 r.</w:t>
      </w:r>
      <w:r w:rsidR="008E1BF4">
        <w:rPr>
          <w:rFonts w:ascii="Arial" w:hAnsi="Arial" w:cs="Arial"/>
          <w:sz w:val="22"/>
          <w:szCs w:val="22"/>
        </w:rPr>
        <w:t xml:space="preserve"> </w:t>
      </w:r>
      <w:r w:rsidR="008E1BF4" w:rsidRPr="00BD2B08">
        <w:rPr>
          <w:rFonts w:ascii="Arial" w:hAnsi="Arial" w:cs="Arial"/>
          <w:sz w:val="22"/>
          <w:szCs w:val="22"/>
        </w:rPr>
        <w:t>uznające</w:t>
      </w:r>
      <w:r w:rsidR="00FB1A6B">
        <w:rPr>
          <w:rFonts w:ascii="Arial" w:hAnsi="Arial" w:cs="Arial"/>
          <w:sz w:val="22"/>
          <w:szCs w:val="22"/>
        </w:rPr>
        <w:t>go</w:t>
      </w:r>
      <w:r w:rsidR="008E1BF4" w:rsidRPr="00BD2B08">
        <w:rPr>
          <w:rFonts w:ascii="Arial" w:hAnsi="Arial" w:cs="Arial"/>
          <w:sz w:val="22"/>
          <w:szCs w:val="22"/>
        </w:rPr>
        <w:t xml:space="preserve"> niektóre rodzaje pomocy za</w:t>
      </w:r>
      <w:r w:rsidR="008E686C">
        <w:rPr>
          <w:rFonts w:ascii="Arial" w:hAnsi="Arial" w:cs="Arial"/>
          <w:sz w:val="22"/>
          <w:szCs w:val="22"/>
        </w:rPr>
        <w:t xml:space="preserve"> zgodne z rynkiem wewnętrznym w </w:t>
      </w:r>
      <w:r w:rsidR="008E1BF4" w:rsidRPr="00BD2B08">
        <w:rPr>
          <w:rFonts w:ascii="Arial" w:hAnsi="Arial" w:cs="Arial"/>
          <w:sz w:val="22"/>
          <w:szCs w:val="22"/>
        </w:rPr>
        <w:t>zastosowaniu art. 107 i 108 Traktatu</w:t>
      </w:r>
    </w:p>
    <w:p w14:paraId="6E77E8C5" w14:textId="759FA62A" w:rsidR="008E1BF4" w:rsidRPr="00E976BB" w:rsidRDefault="00D01C35" w:rsidP="008E1BF4">
      <w:pPr>
        <w:rPr>
          <w:rFonts w:eastAsia="Calibri" w:cs="Arial"/>
        </w:rPr>
      </w:pPr>
      <w:r>
        <w:rPr>
          <w:rFonts w:eastAsia="Calibri" w:cs="Arial"/>
          <w:b/>
        </w:rPr>
        <w:t>o</w:t>
      </w:r>
      <w:r w:rsidR="008E1BF4" w:rsidRPr="00A05CAC">
        <w:rPr>
          <w:rFonts w:eastAsia="Calibri" w:cs="Arial"/>
          <w:b/>
        </w:rPr>
        <w:t xml:space="preserve">peracja </w:t>
      </w:r>
      <w:r w:rsidR="00B45CB8">
        <w:rPr>
          <w:rFonts w:eastAsia="Calibri" w:cs="Arial"/>
          <w:b/>
        </w:rPr>
        <w:t>nie</w:t>
      </w:r>
      <w:r w:rsidR="008E1BF4" w:rsidRPr="00A05CAC">
        <w:rPr>
          <w:rFonts w:eastAsia="Calibri" w:cs="Arial"/>
          <w:b/>
        </w:rPr>
        <w:t>produkcyjna</w:t>
      </w:r>
      <w:r w:rsidR="008E1BF4">
        <w:rPr>
          <w:rFonts w:eastAsia="Calibri" w:cs="Arial"/>
        </w:rPr>
        <w:t xml:space="preserve"> – operacja </w:t>
      </w:r>
      <w:r w:rsidR="00B45CB8">
        <w:rPr>
          <w:rFonts w:eastAsia="Calibri" w:cs="Arial"/>
        </w:rPr>
        <w:t>nie</w:t>
      </w:r>
      <w:r w:rsidR="008E1BF4">
        <w:rPr>
          <w:rFonts w:eastAsia="Calibri" w:cs="Arial"/>
        </w:rPr>
        <w:t>komercyjna tzn. operacja realizowana w celu</w:t>
      </w:r>
      <w:r w:rsidR="00B45CB8">
        <w:rPr>
          <w:rFonts w:eastAsia="Calibri" w:cs="Arial"/>
        </w:rPr>
        <w:t xml:space="preserve"> innym niż uzyskanie</w:t>
      </w:r>
      <w:r w:rsidR="008E1BF4">
        <w:rPr>
          <w:rFonts w:eastAsia="Calibri" w:cs="Arial"/>
        </w:rPr>
        <w:t xml:space="preserve"> </w:t>
      </w:r>
      <w:r w:rsidR="00B45CB8">
        <w:rPr>
          <w:rFonts w:eastAsia="Calibri" w:cs="Arial"/>
        </w:rPr>
        <w:t>zysku</w:t>
      </w:r>
      <w:r w:rsidR="000E6024">
        <w:rPr>
          <w:rFonts w:eastAsia="Calibri" w:cs="Arial"/>
        </w:rPr>
        <w:t xml:space="preserve"> </w:t>
      </w:r>
      <w:r w:rsidR="00B45CB8">
        <w:rPr>
          <w:rFonts w:eastAsia="Calibri" w:cs="Arial"/>
        </w:rPr>
        <w:t>oraz nie</w:t>
      </w:r>
      <w:r w:rsidR="008E1BF4">
        <w:rPr>
          <w:rFonts w:eastAsia="Calibri" w:cs="Arial"/>
        </w:rPr>
        <w:t xml:space="preserve"> wykonywana w ramach prowad</w:t>
      </w:r>
      <w:r w:rsidR="00C01385">
        <w:rPr>
          <w:rFonts w:eastAsia="Calibri" w:cs="Arial"/>
        </w:rPr>
        <w:t>zonej działalności gospodarczej</w:t>
      </w:r>
    </w:p>
    <w:p w14:paraId="0929CB13" w14:textId="662E36B6" w:rsidR="008E1BF4" w:rsidRDefault="00D01C35" w:rsidP="008E1BF4">
      <w:pPr>
        <w:rPr>
          <w:rFonts w:eastAsia="Calibri" w:cs="Arial"/>
        </w:rPr>
      </w:pPr>
      <w:r>
        <w:rPr>
          <w:rFonts w:eastAsia="Calibri" w:cs="Arial"/>
          <w:b/>
        </w:rPr>
        <w:t>i</w:t>
      </w:r>
      <w:r w:rsidR="008E1BF4">
        <w:rPr>
          <w:rFonts w:eastAsia="Calibri" w:cs="Arial"/>
          <w:b/>
        </w:rPr>
        <w:t>nwestycja w m</w:t>
      </w:r>
      <w:r w:rsidR="008E1BF4" w:rsidRPr="0021303E">
        <w:rPr>
          <w:rFonts w:eastAsia="Calibri" w:cs="Arial"/>
          <w:b/>
        </w:rPr>
        <w:t>ał</w:t>
      </w:r>
      <w:r w:rsidR="008E1BF4">
        <w:rPr>
          <w:rFonts w:eastAsia="Calibri" w:cs="Arial"/>
          <w:b/>
        </w:rPr>
        <w:t>ą infrastrukturę</w:t>
      </w:r>
      <w:r w:rsidR="008E1BF4">
        <w:rPr>
          <w:rFonts w:eastAsia="Calibri" w:cs="Arial"/>
        </w:rPr>
        <w:t xml:space="preserve"> –</w:t>
      </w:r>
      <w:r w:rsidR="004B0955">
        <w:rPr>
          <w:rFonts w:eastAsia="Calibri" w:cs="Arial"/>
        </w:rPr>
        <w:t xml:space="preserve"> </w:t>
      </w:r>
      <w:r w:rsidR="008E1BF4">
        <w:rPr>
          <w:rFonts w:eastAsia="Calibri" w:cs="Arial"/>
        </w:rPr>
        <w:t>inwestycja infrastrukturalna, której koszty c</w:t>
      </w:r>
      <w:r w:rsidR="00DE5402">
        <w:rPr>
          <w:rFonts w:eastAsia="Calibri" w:cs="Arial"/>
        </w:rPr>
        <w:t>ałkowite nie przekraczają 1 mln</w:t>
      </w:r>
      <w:r w:rsidR="00C01385">
        <w:rPr>
          <w:rFonts w:eastAsia="Calibri" w:cs="Arial"/>
        </w:rPr>
        <w:t xml:space="preserve"> euro</w:t>
      </w:r>
      <w:r w:rsidR="00C12C3D">
        <w:rPr>
          <w:rFonts w:eastAsia="Calibri" w:cs="Arial"/>
        </w:rPr>
        <w:t xml:space="preserve"> </w:t>
      </w:r>
    </w:p>
    <w:p w14:paraId="57821237" w14:textId="3F105B7F" w:rsidR="00807C58" w:rsidRDefault="00D01C35" w:rsidP="008E1BF4">
      <w:pPr>
        <w:rPr>
          <w:rFonts w:eastAsia="Calibri" w:cs="Arial"/>
        </w:rPr>
      </w:pPr>
      <w:r>
        <w:rPr>
          <w:rFonts w:eastAsia="Calibri" w:cs="Arial"/>
          <w:b/>
        </w:rPr>
        <w:t>w</w:t>
      </w:r>
      <w:r w:rsidR="00807C58" w:rsidRPr="00231783">
        <w:rPr>
          <w:rFonts w:eastAsia="Calibri" w:cs="Arial"/>
          <w:b/>
        </w:rPr>
        <w:t>sparcie dla grup osób w niekorzystnej sytuacji</w:t>
      </w:r>
      <w:r w:rsidR="00807C58">
        <w:rPr>
          <w:rFonts w:eastAsia="Calibri" w:cs="Arial"/>
        </w:rPr>
        <w:t xml:space="preserve"> – wsparcie w ramach PS WPR dedykowane: osobom z niepełnosprawnościami oraz ich opiekunom, kobietom, migrantom, rolnikom z małych gospodarstw lub osób poszukujących zatrudnienia np. mieszkańcom osiedli po-PGR</w:t>
      </w:r>
    </w:p>
    <w:p w14:paraId="3EE3702E" w14:textId="70531004" w:rsidR="00DE5402" w:rsidRDefault="00D01C35" w:rsidP="008E1BF4">
      <w:pPr>
        <w:rPr>
          <w:rFonts w:eastAsia="Calibri" w:cs="Arial"/>
        </w:rPr>
      </w:pPr>
      <w:r>
        <w:rPr>
          <w:rFonts w:eastAsia="Calibri" w:cs="Arial"/>
          <w:b/>
        </w:rPr>
        <w:t>d</w:t>
      </w:r>
      <w:r w:rsidR="008E1BF4" w:rsidRPr="00FE7EF9">
        <w:rPr>
          <w:rFonts w:eastAsia="Calibri" w:cs="Arial"/>
          <w:b/>
        </w:rPr>
        <w:t>ziedzictwo przyrodnicze (naturalne)</w:t>
      </w:r>
      <w:r w:rsidR="008E1BF4">
        <w:rPr>
          <w:rFonts w:ascii="Times New Roman" w:hAnsi="Times New Roman"/>
        </w:rPr>
        <w:t xml:space="preserve"> </w:t>
      </w:r>
      <w:r w:rsidR="004B0955">
        <w:rPr>
          <w:rFonts w:eastAsia="Calibri" w:cs="Arial"/>
        </w:rPr>
        <w:t>–</w:t>
      </w:r>
      <w:r w:rsidR="008E1BF4" w:rsidRPr="00FE7EF9">
        <w:rPr>
          <w:rFonts w:eastAsia="Calibri" w:cs="Arial"/>
        </w:rPr>
        <w:t xml:space="preserve"> pomni</w:t>
      </w:r>
      <w:r w:rsidR="003E5383">
        <w:rPr>
          <w:rFonts w:eastAsia="Calibri" w:cs="Arial"/>
        </w:rPr>
        <w:t>ki przyrody, miejsca i strefy o </w:t>
      </w:r>
      <w:r w:rsidR="008E1BF4" w:rsidRPr="00FE7EF9">
        <w:rPr>
          <w:rFonts w:eastAsia="Calibri" w:cs="Arial"/>
        </w:rPr>
        <w:t xml:space="preserve">wyjątkowej wartości przyrodniczej podlegające ochronie prawnej </w:t>
      </w:r>
      <w:r w:rsidR="008E1BF4">
        <w:rPr>
          <w:rFonts w:eastAsia="Calibri" w:cs="Arial"/>
        </w:rPr>
        <w:t>(</w:t>
      </w:r>
      <w:r w:rsidR="003E5383">
        <w:rPr>
          <w:rFonts w:eastAsia="Calibri" w:cs="Arial"/>
        </w:rPr>
        <w:t>Konwencja w </w:t>
      </w:r>
      <w:r w:rsidR="008E1BF4" w:rsidRPr="00FE7EF9">
        <w:rPr>
          <w:rFonts w:eastAsia="Calibri" w:cs="Arial"/>
        </w:rPr>
        <w:t>sprawie ochrony światowego dziedzictwa kultur</w:t>
      </w:r>
      <w:r w:rsidR="003E5383">
        <w:rPr>
          <w:rFonts w:eastAsia="Calibri" w:cs="Arial"/>
        </w:rPr>
        <w:t>alnego i naturalnego przyjęta w </w:t>
      </w:r>
      <w:r w:rsidR="008E1BF4" w:rsidRPr="00FE7EF9">
        <w:rPr>
          <w:rFonts w:eastAsia="Calibri" w:cs="Arial"/>
        </w:rPr>
        <w:t>Paryżu 16 listopada 1972 r., ratyfikowanej przez stronę polską 30 września 1976 r.</w:t>
      </w:r>
      <w:r w:rsidR="008E1BF4">
        <w:rPr>
          <w:rFonts w:eastAsia="Calibri" w:cs="Arial"/>
        </w:rPr>
        <w:t>)</w:t>
      </w:r>
      <w:r w:rsidR="004B0955">
        <w:rPr>
          <w:rFonts w:eastAsia="Calibri" w:cs="Arial"/>
        </w:rPr>
        <w:t>.</w:t>
      </w:r>
      <w:r w:rsidR="008E1BF4" w:rsidRPr="00FE7EF9">
        <w:rPr>
          <w:rFonts w:eastAsia="Calibri" w:cs="Arial"/>
        </w:rPr>
        <w:t xml:space="preserve"> Za dziedzictwo naturalne uważa się: </w:t>
      </w:r>
    </w:p>
    <w:p w14:paraId="236054F9" w14:textId="351EAB15" w:rsidR="008E1BF4" w:rsidRDefault="008E1BF4" w:rsidP="008E1BF4">
      <w:pPr>
        <w:rPr>
          <w:rFonts w:eastAsia="Calibri" w:cs="Arial"/>
        </w:rPr>
      </w:pPr>
      <w:r w:rsidRPr="00FE7EF9">
        <w:rPr>
          <w:rFonts w:eastAsia="Calibri" w:cs="Arial"/>
        </w:rPr>
        <w:t xml:space="preserve">1) pomniki przyrody utworzone przez formacje fizyczne i biologiczne albo zgrupowania takich formacji </w:t>
      </w:r>
      <w:proofErr w:type="spellStart"/>
      <w:r w:rsidRPr="00FE7EF9">
        <w:rPr>
          <w:rFonts w:eastAsia="Calibri" w:cs="Arial"/>
        </w:rPr>
        <w:t>przedstawiające</w:t>
      </w:r>
      <w:proofErr w:type="spellEnd"/>
      <w:r w:rsidRPr="00FE7EF9">
        <w:rPr>
          <w:rFonts w:eastAsia="Calibri" w:cs="Arial"/>
        </w:rPr>
        <w:t xml:space="preserve"> </w:t>
      </w:r>
      <w:proofErr w:type="spellStart"/>
      <w:r w:rsidRPr="00FE7EF9">
        <w:rPr>
          <w:rFonts w:eastAsia="Calibri" w:cs="Arial"/>
        </w:rPr>
        <w:t>wyjątkowa</w:t>
      </w:r>
      <w:proofErr w:type="spellEnd"/>
      <w:r w:rsidRPr="00FE7EF9">
        <w:rPr>
          <w:rFonts w:eastAsia="Calibri" w:cs="Arial"/>
        </w:rPr>
        <w:t xml:space="preserve">̨ powszechną </w:t>
      </w:r>
      <w:proofErr w:type="spellStart"/>
      <w:r w:rsidRPr="00FE7EF9">
        <w:rPr>
          <w:rFonts w:eastAsia="Calibri" w:cs="Arial"/>
        </w:rPr>
        <w:t>wartośc</w:t>
      </w:r>
      <w:proofErr w:type="spellEnd"/>
      <w:r w:rsidRPr="00FE7EF9">
        <w:rPr>
          <w:rFonts w:eastAsia="Calibri" w:cs="Arial"/>
        </w:rPr>
        <w:t>́ z punktu widz</w:t>
      </w:r>
      <w:r w:rsidR="008E7F80">
        <w:rPr>
          <w:rFonts w:eastAsia="Calibri" w:cs="Arial"/>
        </w:rPr>
        <w:t>enia estetycznego lub naukowego</w:t>
      </w:r>
      <w:r w:rsidRPr="00FE7EF9">
        <w:rPr>
          <w:rFonts w:eastAsia="Calibri" w:cs="Arial"/>
        </w:rPr>
        <w:t xml:space="preserve">; </w:t>
      </w:r>
    </w:p>
    <w:p w14:paraId="41A8895B" w14:textId="62F78DA3" w:rsidR="008E1BF4" w:rsidRDefault="008E1BF4" w:rsidP="008E1BF4">
      <w:pPr>
        <w:rPr>
          <w:rFonts w:eastAsia="Calibri" w:cs="Arial"/>
        </w:rPr>
      </w:pPr>
      <w:r w:rsidRPr="00FE7EF9">
        <w:rPr>
          <w:rFonts w:eastAsia="Calibri" w:cs="Arial"/>
        </w:rPr>
        <w:t>2)</w:t>
      </w:r>
      <w:r w:rsidR="008E7F80">
        <w:rPr>
          <w:rFonts w:eastAsia="Calibri" w:cs="Arial"/>
        </w:rPr>
        <w:t xml:space="preserve"> </w:t>
      </w:r>
      <w:r w:rsidRPr="00FE7EF9">
        <w:rPr>
          <w:rFonts w:eastAsia="Calibri" w:cs="Arial"/>
        </w:rPr>
        <w:t xml:space="preserve">formacje geologiczne i fizjograficzne oraz strefy o </w:t>
      </w:r>
      <w:proofErr w:type="spellStart"/>
      <w:r w:rsidRPr="00FE7EF9">
        <w:rPr>
          <w:rFonts w:eastAsia="Calibri" w:cs="Arial"/>
        </w:rPr>
        <w:t>ściśle</w:t>
      </w:r>
      <w:proofErr w:type="spellEnd"/>
      <w:r w:rsidRPr="00FE7EF9">
        <w:rPr>
          <w:rFonts w:eastAsia="Calibri" w:cs="Arial"/>
        </w:rPr>
        <w:t xml:space="preserve"> oznaczonych granicach </w:t>
      </w:r>
      <w:proofErr w:type="spellStart"/>
      <w:r w:rsidRPr="00FE7EF9">
        <w:rPr>
          <w:rFonts w:eastAsia="Calibri" w:cs="Arial"/>
        </w:rPr>
        <w:t>stanowiące</w:t>
      </w:r>
      <w:proofErr w:type="spellEnd"/>
      <w:r w:rsidRPr="00FE7EF9">
        <w:rPr>
          <w:rFonts w:eastAsia="Calibri" w:cs="Arial"/>
        </w:rPr>
        <w:t xml:space="preserve"> siedliska zagrożonych zagładą </w:t>
      </w:r>
      <w:proofErr w:type="spellStart"/>
      <w:r w:rsidRPr="00FE7EF9">
        <w:rPr>
          <w:rFonts w:eastAsia="Calibri" w:cs="Arial"/>
        </w:rPr>
        <w:t>gatunków</w:t>
      </w:r>
      <w:proofErr w:type="spellEnd"/>
      <w:r w:rsidRPr="00FE7EF9">
        <w:rPr>
          <w:rFonts w:eastAsia="Calibri" w:cs="Arial"/>
        </w:rPr>
        <w:t xml:space="preserve"> </w:t>
      </w:r>
      <w:proofErr w:type="spellStart"/>
      <w:r w:rsidRPr="00FE7EF9">
        <w:rPr>
          <w:rFonts w:eastAsia="Calibri" w:cs="Arial"/>
        </w:rPr>
        <w:t>zwierząt</w:t>
      </w:r>
      <w:proofErr w:type="spellEnd"/>
      <w:r w:rsidRPr="00FE7EF9">
        <w:rPr>
          <w:rFonts w:eastAsia="Calibri" w:cs="Arial"/>
        </w:rPr>
        <w:t xml:space="preserve"> i </w:t>
      </w:r>
      <w:proofErr w:type="spellStart"/>
      <w:r w:rsidRPr="00FE7EF9">
        <w:rPr>
          <w:rFonts w:eastAsia="Calibri" w:cs="Arial"/>
        </w:rPr>
        <w:t>roślin</w:t>
      </w:r>
      <w:proofErr w:type="spellEnd"/>
      <w:r w:rsidRPr="00FE7EF9">
        <w:rPr>
          <w:rFonts w:eastAsia="Calibri" w:cs="Arial"/>
        </w:rPr>
        <w:t xml:space="preserve"> oraz </w:t>
      </w:r>
      <w:proofErr w:type="spellStart"/>
      <w:r w:rsidRPr="00FE7EF9">
        <w:rPr>
          <w:rFonts w:eastAsia="Calibri" w:cs="Arial"/>
        </w:rPr>
        <w:t>mające</w:t>
      </w:r>
      <w:proofErr w:type="spellEnd"/>
      <w:r w:rsidRPr="00FE7EF9">
        <w:rPr>
          <w:rFonts w:eastAsia="Calibri" w:cs="Arial"/>
        </w:rPr>
        <w:t xml:space="preserve"> </w:t>
      </w:r>
      <w:proofErr w:type="spellStart"/>
      <w:r w:rsidRPr="00FE7EF9">
        <w:rPr>
          <w:rFonts w:eastAsia="Calibri" w:cs="Arial"/>
        </w:rPr>
        <w:t>wyjątkowa</w:t>
      </w:r>
      <w:proofErr w:type="spellEnd"/>
      <w:r w:rsidRPr="00FE7EF9">
        <w:rPr>
          <w:rFonts w:eastAsia="Calibri" w:cs="Arial"/>
        </w:rPr>
        <w:t xml:space="preserve">̨ powszechną </w:t>
      </w:r>
      <w:proofErr w:type="spellStart"/>
      <w:r w:rsidRPr="00FE7EF9">
        <w:rPr>
          <w:rFonts w:eastAsia="Calibri" w:cs="Arial"/>
        </w:rPr>
        <w:t>wartośc</w:t>
      </w:r>
      <w:proofErr w:type="spellEnd"/>
      <w:r w:rsidRPr="00FE7EF9">
        <w:rPr>
          <w:rFonts w:eastAsia="Calibri" w:cs="Arial"/>
        </w:rPr>
        <w:t>́ z punktu wi</w:t>
      </w:r>
      <w:r w:rsidR="008E7F80">
        <w:rPr>
          <w:rFonts w:eastAsia="Calibri" w:cs="Arial"/>
        </w:rPr>
        <w:t>dzenia nauki lub ich zachowania</w:t>
      </w:r>
      <w:r w:rsidRPr="00FE7EF9">
        <w:rPr>
          <w:rFonts w:eastAsia="Calibri" w:cs="Arial"/>
        </w:rPr>
        <w:t xml:space="preserve">; </w:t>
      </w:r>
    </w:p>
    <w:p w14:paraId="79AA4B09" w14:textId="75A483CC" w:rsidR="008E1BF4" w:rsidRPr="00FE7EF9" w:rsidRDefault="008E7F80" w:rsidP="008E1BF4">
      <w:pPr>
        <w:rPr>
          <w:rFonts w:eastAsia="Calibri" w:cs="Arial"/>
        </w:rPr>
      </w:pPr>
      <w:r>
        <w:rPr>
          <w:rFonts w:eastAsia="Calibri" w:cs="Arial"/>
        </w:rPr>
        <w:t xml:space="preserve">3) </w:t>
      </w:r>
      <w:r w:rsidR="008E1BF4" w:rsidRPr="00FE7EF9">
        <w:rPr>
          <w:rFonts w:eastAsia="Calibri" w:cs="Arial"/>
        </w:rPr>
        <w:t xml:space="preserve">miejsca lub strefy naturalne o </w:t>
      </w:r>
      <w:proofErr w:type="spellStart"/>
      <w:r w:rsidR="008E1BF4" w:rsidRPr="00FE7EF9">
        <w:rPr>
          <w:rFonts w:eastAsia="Calibri" w:cs="Arial"/>
        </w:rPr>
        <w:t>ściśle</w:t>
      </w:r>
      <w:proofErr w:type="spellEnd"/>
      <w:r w:rsidR="008E1BF4" w:rsidRPr="00FE7EF9">
        <w:rPr>
          <w:rFonts w:eastAsia="Calibri" w:cs="Arial"/>
        </w:rPr>
        <w:t xml:space="preserve"> oznaczonych granicach, </w:t>
      </w:r>
      <w:proofErr w:type="spellStart"/>
      <w:r w:rsidR="008E1BF4" w:rsidRPr="00FE7EF9">
        <w:rPr>
          <w:rFonts w:eastAsia="Calibri" w:cs="Arial"/>
        </w:rPr>
        <w:t>mające</w:t>
      </w:r>
      <w:proofErr w:type="spellEnd"/>
      <w:r w:rsidR="008E1BF4" w:rsidRPr="00FE7EF9">
        <w:rPr>
          <w:rFonts w:eastAsia="Calibri" w:cs="Arial"/>
        </w:rPr>
        <w:t xml:space="preserve"> </w:t>
      </w:r>
      <w:proofErr w:type="spellStart"/>
      <w:r w:rsidR="008E1BF4" w:rsidRPr="00FE7EF9">
        <w:rPr>
          <w:rFonts w:eastAsia="Calibri" w:cs="Arial"/>
        </w:rPr>
        <w:t>wyjątkowa</w:t>
      </w:r>
      <w:proofErr w:type="spellEnd"/>
      <w:r w:rsidR="008E1BF4" w:rsidRPr="00FE7EF9">
        <w:rPr>
          <w:rFonts w:eastAsia="Calibri" w:cs="Arial"/>
        </w:rPr>
        <w:t xml:space="preserve">̨ powszechną </w:t>
      </w:r>
      <w:proofErr w:type="spellStart"/>
      <w:r w:rsidR="008E1BF4" w:rsidRPr="00FE7EF9">
        <w:rPr>
          <w:rFonts w:eastAsia="Calibri" w:cs="Arial"/>
        </w:rPr>
        <w:t>wartośc</w:t>
      </w:r>
      <w:proofErr w:type="spellEnd"/>
      <w:r w:rsidR="008E1BF4" w:rsidRPr="00FE7EF9">
        <w:rPr>
          <w:rFonts w:eastAsia="Calibri" w:cs="Arial"/>
        </w:rPr>
        <w:t>́ z punktu widzenia nauki, zac</w:t>
      </w:r>
      <w:r>
        <w:rPr>
          <w:rFonts w:eastAsia="Calibri" w:cs="Arial"/>
        </w:rPr>
        <w:t xml:space="preserve">howania lub naturalnego </w:t>
      </w:r>
      <w:proofErr w:type="spellStart"/>
      <w:r>
        <w:rPr>
          <w:rFonts w:eastAsia="Calibri" w:cs="Arial"/>
        </w:rPr>
        <w:t>piękna</w:t>
      </w:r>
      <w:proofErr w:type="spellEnd"/>
    </w:p>
    <w:p w14:paraId="45518F1F" w14:textId="73C1BB04" w:rsidR="008E1BF4" w:rsidRDefault="00D01C35" w:rsidP="008E1BF4">
      <w:pPr>
        <w:rPr>
          <w:rFonts w:cs="Arial"/>
        </w:rPr>
      </w:pPr>
      <w:r>
        <w:rPr>
          <w:rFonts w:cs="Arial"/>
          <w:b/>
        </w:rPr>
        <w:t>o</w:t>
      </w:r>
      <w:r w:rsidR="008E1BF4" w:rsidRPr="00F562EF">
        <w:rPr>
          <w:rFonts w:cs="Arial"/>
          <w:b/>
        </w:rPr>
        <w:t>kres związania celem</w:t>
      </w:r>
      <w:r w:rsidR="008E1BF4" w:rsidRPr="00F562EF">
        <w:rPr>
          <w:rFonts w:cs="Arial"/>
        </w:rPr>
        <w:t xml:space="preserve"> – </w:t>
      </w:r>
      <w:r w:rsidR="00893EF3">
        <w:t xml:space="preserve">okres po wypłacie pomocy, w trakcie którego beneficjent powinien utrzymać spełnianie warunków przyznania i wypłaty pomocy oraz realizować lub zrealizować określone zobowiązania w ramach danej </w:t>
      </w:r>
      <w:r w:rsidR="00C01385">
        <w:t>interwencji PS WPR</w:t>
      </w:r>
    </w:p>
    <w:p w14:paraId="64EC6DD4" w14:textId="08B60A6F" w:rsidR="008E1BF4" w:rsidRPr="009427D0" w:rsidRDefault="00D01C35" w:rsidP="008E1BF4">
      <w:pPr>
        <w:rPr>
          <w:rFonts w:cs="Arial"/>
        </w:rPr>
      </w:pPr>
      <w:r>
        <w:rPr>
          <w:rFonts w:cs="Arial"/>
          <w:b/>
        </w:rPr>
        <w:t>d</w:t>
      </w:r>
      <w:r w:rsidR="008E1BF4" w:rsidRPr="009427D0">
        <w:rPr>
          <w:rFonts w:cs="Arial"/>
          <w:b/>
        </w:rPr>
        <w:t xml:space="preserve">zień wypłaty </w:t>
      </w:r>
      <w:r w:rsidR="008E1BF4">
        <w:rPr>
          <w:rFonts w:cs="Arial"/>
          <w:b/>
        </w:rPr>
        <w:t>pomocy</w:t>
      </w:r>
      <w:r w:rsidR="008E1BF4" w:rsidRPr="00B47B29">
        <w:rPr>
          <w:rFonts w:cs="Arial"/>
        </w:rPr>
        <w:t xml:space="preserve"> </w:t>
      </w:r>
      <w:r w:rsidR="008E1BF4" w:rsidRPr="00F562EF">
        <w:rPr>
          <w:rFonts w:cs="Arial"/>
        </w:rPr>
        <w:t>–</w:t>
      </w:r>
      <w:r w:rsidR="008E1BF4">
        <w:rPr>
          <w:rFonts w:cs="Arial"/>
        </w:rPr>
        <w:t xml:space="preserve"> </w:t>
      </w:r>
      <w:r w:rsidR="00E03CF0">
        <w:rPr>
          <w:rFonts w:cs="Arial"/>
        </w:rPr>
        <w:t>dzień uznania środków z tytułu</w:t>
      </w:r>
      <w:r w:rsidR="008E1BF4">
        <w:rPr>
          <w:rFonts w:cs="Arial"/>
        </w:rPr>
        <w:t xml:space="preserve"> </w:t>
      </w:r>
      <w:r w:rsidR="008E1BF4" w:rsidRPr="009427D0">
        <w:rPr>
          <w:rFonts w:cs="Arial"/>
        </w:rPr>
        <w:t xml:space="preserve">wypłaty </w:t>
      </w:r>
      <w:r w:rsidR="008E1BF4">
        <w:rPr>
          <w:rFonts w:cs="Arial"/>
        </w:rPr>
        <w:t>płatności pośredniej/ostatecznej/pierwszej raty/drugiej</w:t>
      </w:r>
      <w:r w:rsidR="008E1BF4" w:rsidRPr="009427D0">
        <w:rPr>
          <w:rFonts w:cs="Arial"/>
        </w:rPr>
        <w:t xml:space="preserve"> raty pomocy na rachunku beneficjenta</w:t>
      </w:r>
    </w:p>
    <w:p w14:paraId="26F21506" w14:textId="77777777" w:rsidR="00225D83" w:rsidRDefault="00225D83" w:rsidP="00225D83">
      <w:pPr>
        <w:rPr>
          <w:rFonts w:cs="Arial"/>
        </w:rPr>
      </w:pPr>
      <w:r>
        <w:rPr>
          <w:rFonts w:cs="Arial"/>
          <w:b/>
        </w:rPr>
        <w:t>u</w:t>
      </w:r>
      <w:r w:rsidRPr="00DD3D0E">
        <w:rPr>
          <w:rFonts w:cs="Arial"/>
          <w:b/>
        </w:rPr>
        <w:t>mowa ramowa</w:t>
      </w:r>
      <w:r>
        <w:rPr>
          <w:rFonts w:cs="Arial"/>
        </w:rPr>
        <w:t xml:space="preserve"> – umowa o warunkach i sposobie realizacji strategii rozwoju lokalnego kierowanego przez społeczność zawierana między zarządem województwa i LGD, której LSR została wybrana do finansowania w okresie programowania 2023-2027</w:t>
      </w:r>
    </w:p>
    <w:p w14:paraId="20656213" w14:textId="77777777" w:rsidR="00225D83" w:rsidRDefault="00225D83" w:rsidP="00225D83">
      <w:pPr>
        <w:rPr>
          <w:rFonts w:cs="Arial"/>
        </w:rPr>
      </w:pPr>
      <w:r>
        <w:rPr>
          <w:rFonts w:cs="Arial"/>
          <w:b/>
        </w:rPr>
        <w:t>w</w:t>
      </w:r>
      <w:r w:rsidRPr="00CB610F">
        <w:rPr>
          <w:rFonts w:cs="Arial"/>
          <w:b/>
        </w:rPr>
        <w:t>ytyczne podstawowe</w:t>
      </w:r>
      <w:r>
        <w:rPr>
          <w:rFonts w:cs="Arial"/>
        </w:rPr>
        <w:t xml:space="preserve"> – </w:t>
      </w:r>
      <w:r>
        <w:t>wytyczne podstawowe w zakresie pomocy finansowej w ramach Planu Strategicznego dla Wspólnej Polityki Rolnej na lata 2023–2027</w:t>
      </w:r>
    </w:p>
    <w:p w14:paraId="5D138F69" w14:textId="77777777" w:rsidR="008F1885" w:rsidRPr="0079300D" w:rsidRDefault="008F1885" w:rsidP="00802337">
      <w:pPr>
        <w:pStyle w:val="Nagwek1"/>
      </w:pPr>
      <w:bookmarkStart w:id="7" w:name="_II_Wykaz_skrótów"/>
      <w:bookmarkStart w:id="8" w:name="_Toc121899492"/>
      <w:bookmarkStart w:id="9" w:name="_Toc121983337"/>
      <w:bookmarkStart w:id="10" w:name="_Toc128745971"/>
      <w:bookmarkStart w:id="11" w:name="_Toc134600352"/>
      <w:bookmarkEnd w:id="7"/>
      <w:r w:rsidRPr="0079300D">
        <w:t>II. Wykaz skrótów</w:t>
      </w:r>
      <w:bookmarkEnd w:id="8"/>
      <w:bookmarkEnd w:id="9"/>
      <w:bookmarkEnd w:id="10"/>
      <w:bookmarkEnd w:id="11"/>
    </w:p>
    <w:p w14:paraId="60CCA256" w14:textId="3DF7814E" w:rsidR="00BC20BE" w:rsidRPr="008A6242" w:rsidRDefault="00BC20BE" w:rsidP="00BC20BE">
      <w:pPr>
        <w:rPr>
          <w:rFonts w:cs="Arial"/>
        </w:rPr>
      </w:pPr>
      <w:r w:rsidRPr="00F2584D">
        <w:rPr>
          <w:rFonts w:cs="Arial"/>
          <w:b/>
        </w:rPr>
        <w:t>EFRROW</w:t>
      </w:r>
      <w:r w:rsidRPr="008A6242">
        <w:rPr>
          <w:rFonts w:cs="Arial"/>
        </w:rPr>
        <w:t xml:space="preserve"> – Europejski Fundusz Rolny na rzecz Rozwoju Obszarów Wiejskich</w:t>
      </w:r>
    </w:p>
    <w:p w14:paraId="257CB1C2" w14:textId="3AFEFFFF" w:rsidR="00BC20BE" w:rsidRPr="005B7135" w:rsidRDefault="00BC20BE" w:rsidP="00BC20BE">
      <w:pPr>
        <w:rPr>
          <w:rFonts w:cs="Arial"/>
        </w:rPr>
      </w:pPr>
      <w:r w:rsidRPr="005B7135">
        <w:rPr>
          <w:rFonts w:cs="Arial"/>
          <w:b/>
        </w:rPr>
        <w:t>PS WPR</w:t>
      </w:r>
      <w:r w:rsidR="00977420">
        <w:rPr>
          <w:rFonts w:cs="Arial"/>
        </w:rPr>
        <w:t xml:space="preserve"> – Plan Strategiczny dla Wspólnej Polityki R</w:t>
      </w:r>
      <w:r w:rsidRPr="005B7135">
        <w:rPr>
          <w:rFonts w:cs="Arial"/>
        </w:rPr>
        <w:t>olnej na lata 2023–2027</w:t>
      </w:r>
    </w:p>
    <w:p w14:paraId="3BBC2443" w14:textId="71015271" w:rsidR="00BC20BE" w:rsidRDefault="00BC20BE" w:rsidP="00BC20BE">
      <w:pPr>
        <w:rPr>
          <w:rFonts w:cs="Arial"/>
        </w:rPr>
      </w:pPr>
      <w:r w:rsidRPr="00F2584D">
        <w:rPr>
          <w:rFonts w:cs="Arial"/>
          <w:b/>
        </w:rPr>
        <w:t>ARiMR</w:t>
      </w:r>
      <w:r w:rsidRPr="008A6242">
        <w:rPr>
          <w:rFonts w:cs="Arial"/>
        </w:rPr>
        <w:t xml:space="preserve"> – Agencja Restrukturyzacji i Modernizacji Rolnictwa</w:t>
      </w:r>
    </w:p>
    <w:p w14:paraId="3BC7EE70" w14:textId="3EBBAC95" w:rsidR="00BC20BE" w:rsidRDefault="00BC20BE" w:rsidP="00BC20BE">
      <w:pPr>
        <w:rPr>
          <w:rFonts w:eastAsia="Arial Nova" w:cs="Arial"/>
        </w:rPr>
      </w:pPr>
      <w:r w:rsidRPr="0039357B">
        <w:rPr>
          <w:rFonts w:eastAsia="Arial Nova" w:cs="Arial"/>
          <w:b/>
        </w:rPr>
        <w:t>SW</w:t>
      </w:r>
      <w:r w:rsidRPr="0039357B">
        <w:rPr>
          <w:rFonts w:eastAsia="Arial Nova" w:cs="Arial"/>
        </w:rPr>
        <w:t xml:space="preserve"> – samorząd województwa</w:t>
      </w:r>
      <w:r w:rsidR="008C64F0">
        <w:rPr>
          <w:rFonts w:eastAsia="Arial Nova" w:cs="Arial"/>
        </w:rPr>
        <w:t xml:space="preserve">, </w:t>
      </w:r>
      <w:r w:rsidR="007635B3">
        <w:rPr>
          <w:rFonts w:eastAsia="Arial Nova" w:cs="Arial"/>
        </w:rPr>
        <w:t>reprezentowany przez zarząd województwa</w:t>
      </w:r>
    </w:p>
    <w:p w14:paraId="00131F33" w14:textId="3898D0C0" w:rsidR="00BC20BE" w:rsidRDefault="00BC20BE" w:rsidP="00BC20BE">
      <w:pPr>
        <w:rPr>
          <w:rFonts w:eastAsia="Arial Nova" w:cs="Arial"/>
        </w:rPr>
      </w:pPr>
      <w:r w:rsidRPr="0039357B">
        <w:rPr>
          <w:rFonts w:eastAsia="Arial Nova" w:cs="Arial"/>
          <w:b/>
        </w:rPr>
        <w:t>LGD</w:t>
      </w:r>
      <w:r w:rsidR="00C01385">
        <w:rPr>
          <w:rFonts w:eastAsia="Arial Nova" w:cs="Arial"/>
        </w:rPr>
        <w:t xml:space="preserve"> – lokalna grupa działania</w:t>
      </w:r>
    </w:p>
    <w:p w14:paraId="78A09934" w14:textId="509BA4E5" w:rsidR="00BC20BE" w:rsidRDefault="00BC20BE" w:rsidP="00BC20BE">
      <w:pPr>
        <w:rPr>
          <w:rFonts w:eastAsia="Arial Nova" w:cs="Arial"/>
        </w:rPr>
      </w:pPr>
      <w:r w:rsidRPr="0039357B">
        <w:rPr>
          <w:rFonts w:eastAsia="Arial Nova" w:cs="Arial"/>
          <w:b/>
        </w:rPr>
        <w:t>LSR</w:t>
      </w:r>
      <w:r w:rsidRPr="0039357B">
        <w:rPr>
          <w:rFonts w:eastAsia="Arial Nova" w:cs="Arial"/>
        </w:rPr>
        <w:t xml:space="preserve"> – </w:t>
      </w:r>
      <w:r>
        <w:rPr>
          <w:rFonts w:eastAsia="Arial Nova" w:cs="Arial"/>
        </w:rPr>
        <w:t>strategia</w:t>
      </w:r>
      <w:r w:rsidRPr="0089486E">
        <w:rPr>
          <w:rFonts w:eastAsia="Arial Nova" w:cs="Arial"/>
        </w:rPr>
        <w:t xml:space="preserve"> rozwoju lokalnego kierowanego przez społeczność</w:t>
      </w:r>
      <w:r w:rsidR="00C01385">
        <w:rPr>
          <w:rFonts w:eastAsia="Arial Nova" w:cs="Arial"/>
        </w:rPr>
        <w:t>, o której mowa w ustawie RLKS</w:t>
      </w:r>
    </w:p>
    <w:p w14:paraId="72831E11" w14:textId="4FC0B3DB" w:rsidR="00BC20BE" w:rsidRPr="0039357B" w:rsidRDefault="00BC20BE" w:rsidP="00BC20BE">
      <w:pPr>
        <w:rPr>
          <w:rFonts w:eastAsia="Arial Nova" w:cs="Arial"/>
        </w:rPr>
      </w:pPr>
      <w:r w:rsidRPr="0039357B">
        <w:rPr>
          <w:rFonts w:eastAsia="Arial Nova" w:cs="Arial"/>
          <w:b/>
          <w:bCs/>
        </w:rPr>
        <w:t>ustawa ARiMR</w:t>
      </w:r>
      <w:r w:rsidRPr="0039357B">
        <w:rPr>
          <w:rFonts w:eastAsia="Arial Nova" w:cs="Arial"/>
        </w:rPr>
        <w:t xml:space="preserve"> – ustawa z dnia 9 maja 2008 r. o Agencji Restrukturyzacji i</w:t>
      </w:r>
      <w:r>
        <w:rPr>
          <w:rFonts w:eastAsia="Arial Nova" w:cs="Arial"/>
        </w:rPr>
        <w:t> </w:t>
      </w:r>
      <w:r w:rsidRPr="0039357B">
        <w:rPr>
          <w:rFonts w:eastAsia="Arial Nova" w:cs="Arial"/>
        </w:rPr>
        <w:t>Modernizacji Rolnictwa</w:t>
      </w:r>
    </w:p>
    <w:p w14:paraId="2B256DF5" w14:textId="31322C45" w:rsidR="00BC20BE" w:rsidRDefault="00BC20BE" w:rsidP="00BC20BE">
      <w:pPr>
        <w:rPr>
          <w:rFonts w:eastAsia="Arial Nova" w:cs="Arial"/>
        </w:rPr>
      </w:pPr>
      <w:r w:rsidRPr="0039357B">
        <w:rPr>
          <w:rFonts w:eastAsia="Arial Nova" w:cs="Arial"/>
          <w:b/>
          <w:bCs/>
        </w:rPr>
        <w:t>ustawa RLKS</w:t>
      </w:r>
      <w:r w:rsidRPr="0039357B">
        <w:rPr>
          <w:rFonts w:eastAsia="Arial Nova" w:cs="Arial"/>
        </w:rPr>
        <w:t xml:space="preserve"> – ustawa z dnia 20 lutego 2015 r. o rozwoju lokalnym z</w:t>
      </w:r>
      <w:r w:rsidR="002B6A8B">
        <w:rPr>
          <w:rFonts w:eastAsia="Arial Nova" w:cs="Arial"/>
        </w:rPr>
        <w:t xml:space="preserve"> udziałem lokalnej społeczności</w:t>
      </w:r>
    </w:p>
    <w:p w14:paraId="55F82C8A" w14:textId="1558F95E" w:rsidR="00BC20BE" w:rsidRDefault="00BC20BE" w:rsidP="00BC20BE">
      <w:pPr>
        <w:rPr>
          <w:rFonts w:eastAsia="Arial Nova" w:cs="Arial"/>
        </w:rPr>
      </w:pPr>
      <w:r w:rsidRPr="0039357B">
        <w:rPr>
          <w:rFonts w:eastAsia="Arial Nova" w:cs="Arial"/>
          <w:b/>
        </w:rPr>
        <w:t>ustawa PS WPR</w:t>
      </w:r>
      <w:r>
        <w:rPr>
          <w:rFonts w:eastAsia="Arial Nova" w:cs="Arial"/>
        </w:rPr>
        <w:t xml:space="preserve"> </w:t>
      </w:r>
      <w:r w:rsidR="004A67E9" w:rsidRPr="0039357B">
        <w:rPr>
          <w:rFonts w:eastAsia="Arial Nova" w:cs="Arial"/>
        </w:rPr>
        <w:t>–</w:t>
      </w:r>
      <w:r w:rsidRPr="0039357B">
        <w:rPr>
          <w:rFonts w:eastAsia="Arial Nova" w:cs="Arial"/>
        </w:rPr>
        <w:t xml:space="preserve"> ustawa z dnia </w:t>
      </w:r>
      <w:r>
        <w:rPr>
          <w:rFonts w:eastAsia="Arial Nova" w:cs="Arial"/>
        </w:rPr>
        <w:t>8 lutego 2023 r.</w:t>
      </w:r>
      <w:r w:rsidRPr="0039357B">
        <w:rPr>
          <w:rFonts w:eastAsia="Arial Nova" w:cs="Arial"/>
        </w:rPr>
        <w:t xml:space="preserve"> o Planie Strategicznym dla </w:t>
      </w:r>
      <w:r w:rsidR="004A67E9">
        <w:rPr>
          <w:rFonts w:eastAsia="Arial Nova" w:cs="Arial"/>
        </w:rPr>
        <w:t>W</w:t>
      </w:r>
      <w:r w:rsidRPr="0039357B">
        <w:rPr>
          <w:rFonts w:eastAsia="Arial Nova" w:cs="Arial"/>
        </w:rPr>
        <w:t xml:space="preserve">spólnej </w:t>
      </w:r>
      <w:r w:rsidR="004A67E9">
        <w:rPr>
          <w:rFonts w:eastAsia="Arial Nova" w:cs="Arial"/>
        </w:rPr>
        <w:t>P</w:t>
      </w:r>
      <w:r w:rsidRPr="0039357B">
        <w:rPr>
          <w:rFonts w:eastAsia="Arial Nova" w:cs="Arial"/>
        </w:rPr>
        <w:t xml:space="preserve">olityki </w:t>
      </w:r>
      <w:r w:rsidR="004A67E9">
        <w:rPr>
          <w:rFonts w:eastAsia="Arial Nova" w:cs="Arial"/>
        </w:rPr>
        <w:t>R</w:t>
      </w:r>
      <w:r w:rsidR="002B6A8B">
        <w:rPr>
          <w:rFonts w:eastAsia="Arial Nova" w:cs="Arial"/>
        </w:rPr>
        <w:t>olnej</w:t>
      </w:r>
    </w:p>
    <w:p w14:paraId="2CD1907D" w14:textId="560EB5B7" w:rsidR="00BC20BE" w:rsidRDefault="00BC20BE" w:rsidP="00BC20BE">
      <w:pPr>
        <w:rPr>
          <w:rFonts w:eastAsia="Arial Nova" w:cs="Arial"/>
        </w:rPr>
      </w:pPr>
      <w:r w:rsidRPr="003345B4">
        <w:rPr>
          <w:rFonts w:eastAsia="Arial Nova" w:cs="Arial"/>
          <w:b/>
        </w:rPr>
        <w:t>ustawa o finansowaniu WPR</w:t>
      </w:r>
      <w:r>
        <w:rPr>
          <w:rFonts w:eastAsia="Arial Nova" w:cs="Arial"/>
        </w:rPr>
        <w:t xml:space="preserve"> </w:t>
      </w:r>
      <w:r w:rsidR="004A67E9" w:rsidRPr="0039357B">
        <w:rPr>
          <w:rFonts w:eastAsia="Arial Nova" w:cs="Arial"/>
        </w:rPr>
        <w:t>–</w:t>
      </w:r>
      <w:r>
        <w:rPr>
          <w:rFonts w:eastAsia="Arial Nova" w:cs="Arial"/>
        </w:rPr>
        <w:t xml:space="preserve"> </w:t>
      </w:r>
      <w:r w:rsidRPr="0039357B">
        <w:rPr>
          <w:rFonts w:eastAsia="Arial Nova" w:cs="Arial"/>
        </w:rPr>
        <w:t xml:space="preserve">ustawa z </w:t>
      </w:r>
      <w:r w:rsidRPr="00565BF8">
        <w:rPr>
          <w:rFonts w:eastAsia="Arial Nova" w:cs="Arial"/>
        </w:rPr>
        <w:t xml:space="preserve">dnia </w:t>
      </w:r>
      <w:r w:rsidR="00565BF8" w:rsidRPr="00565BF8">
        <w:rPr>
          <w:rFonts w:eastAsia="Arial Nova" w:cs="Arial"/>
        </w:rPr>
        <w:t>22 lutego 2023 r.</w:t>
      </w:r>
      <w:r w:rsidRPr="0039357B">
        <w:rPr>
          <w:rFonts w:eastAsia="Arial Nova" w:cs="Arial"/>
        </w:rPr>
        <w:t xml:space="preserve"> o</w:t>
      </w:r>
      <w:r w:rsidRPr="00DA5BBD">
        <w:t xml:space="preserve"> </w:t>
      </w:r>
      <w:r w:rsidRPr="00DA5BBD">
        <w:rPr>
          <w:rFonts w:eastAsia="Arial Nova" w:cs="Arial"/>
        </w:rPr>
        <w:t>finansowaniu wspólnej polityki rolnej na lata 2023-2027</w:t>
      </w:r>
    </w:p>
    <w:p w14:paraId="7E62A952" w14:textId="2E69A066" w:rsidR="00BC20BE" w:rsidRDefault="00BC20BE" w:rsidP="00BC20BE">
      <w:pPr>
        <w:rPr>
          <w:rFonts w:eastAsia="Arial Nova" w:cs="Arial"/>
          <w:b/>
          <w:bCs/>
        </w:rPr>
      </w:pPr>
      <w:r>
        <w:rPr>
          <w:rFonts w:eastAsia="Arial Nova" w:cs="Arial"/>
          <w:b/>
          <w:bCs/>
        </w:rPr>
        <w:t xml:space="preserve">ustawa PZP – </w:t>
      </w:r>
      <w:r w:rsidRPr="0089486E">
        <w:rPr>
          <w:rFonts w:eastAsia="Arial Nova" w:cs="Arial"/>
          <w:bCs/>
        </w:rPr>
        <w:t>ustawa z dnia 11 września 2019 r.</w:t>
      </w:r>
      <w:r>
        <w:rPr>
          <w:rFonts w:eastAsia="Arial Nova" w:cs="Arial"/>
          <w:bCs/>
        </w:rPr>
        <w:t xml:space="preserve"> -</w:t>
      </w:r>
      <w:r w:rsidRPr="0089486E">
        <w:rPr>
          <w:rFonts w:eastAsia="Arial Nova" w:cs="Arial"/>
          <w:bCs/>
        </w:rPr>
        <w:t xml:space="preserve"> Prawo zamówień publicznych</w:t>
      </w:r>
    </w:p>
    <w:p w14:paraId="2A06BAAF" w14:textId="7E7E494F" w:rsidR="00BC20BE" w:rsidRDefault="00BC20BE" w:rsidP="00BC20BE">
      <w:pPr>
        <w:rPr>
          <w:rFonts w:eastAsia="Arial Nova" w:cs="Arial"/>
          <w:bCs/>
        </w:rPr>
      </w:pPr>
      <w:r>
        <w:rPr>
          <w:rFonts w:eastAsia="Arial Nova" w:cs="Arial"/>
          <w:b/>
          <w:bCs/>
        </w:rPr>
        <w:t xml:space="preserve">ustawa PPSA – </w:t>
      </w:r>
      <w:r>
        <w:rPr>
          <w:rFonts w:eastAsia="Arial Nova" w:cs="Arial"/>
          <w:bCs/>
        </w:rPr>
        <w:t>ustawa</w:t>
      </w:r>
      <w:r w:rsidRPr="0089486E">
        <w:rPr>
          <w:rFonts w:eastAsia="Arial Nova" w:cs="Arial"/>
          <w:bCs/>
        </w:rPr>
        <w:t xml:space="preserve"> z dnia 30 sierpnia 2002 r.</w:t>
      </w:r>
      <w:r>
        <w:rPr>
          <w:rFonts w:eastAsia="Arial Nova" w:cs="Arial"/>
          <w:bCs/>
        </w:rPr>
        <w:t xml:space="preserve"> -</w:t>
      </w:r>
      <w:r w:rsidRPr="0089486E">
        <w:rPr>
          <w:rFonts w:eastAsia="Arial Nova" w:cs="Arial"/>
          <w:bCs/>
        </w:rPr>
        <w:t xml:space="preserve"> Prawo o postępowaniu przed sądami administracyjnymi</w:t>
      </w:r>
    </w:p>
    <w:p w14:paraId="7CB2DF1D" w14:textId="15431341" w:rsidR="00BC20BE" w:rsidRDefault="00D01C35" w:rsidP="00BC20BE">
      <w:pPr>
        <w:rPr>
          <w:rFonts w:cs="Arial"/>
        </w:rPr>
      </w:pPr>
      <w:r>
        <w:rPr>
          <w:rFonts w:cs="Arial"/>
          <w:b/>
        </w:rPr>
        <w:t xml:space="preserve">ustawa </w:t>
      </w:r>
      <w:r w:rsidR="00BC20BE" w:rsidRPr="00F747BA">
        <w:rPr>
          <w:rFonts w:cs="Arial"/>
          <w:b/>
        </w:rPr>
        <w:t>Prawo przedsiębiorców</w:t>
      </w:r>
      <w:r w:rsidR="00BC20BE">
        <w:rPr>
          <w:rFonts w:cs="Arial"/>
        </w:rPr>
        <w:t xml:space="preserve"> – ustawa z dnia 6 marca 2018 </w:t>
      </w:r>
      <w:r w:rsidR="005708C6">
        <w:rPr>
          <w:rFonts w:cs="Arial"/>
        </w:rPr>
        <w:t>r. Prawo przedsię</w:t>
      </w:r>
      <w:r w:rsidR="002B6A8B">
        <w:rPr>
          <w:rFonts w:cs="Arial"/>
        </w:rPr>
        <w:t>biorców</w:t>
      </w:r>
    </w:p>
    <w:p w14:paraId="494650E5" w14:textId="545EA19C" w:rsidR="00CF0EDE" w:rsidRDefault="00CF0EDE" w:rsidP="00BC20BE">
      <w:pPr>
        <w:rPr>
          <w:rFonts w:cs="Arial"/>
        </w:rPr>
      </w:pPr>
      <w:r w:rsidRPr="00CF0EDE">
        <w:rPr>
          <w:rFonts w:cs="Arial"/>
          <w:b/>
        </w:rPr>
        <w:t xml:space="preserve">ustawa </w:t>
      </w:r>
      <w:r w:rsidRPr="00CF0EDE">
        <w:rPr>
          <w:b/>
        </w:rPr>
        <w:t>o usługach hotelarskich</w:t>
      </w:r>
      <w:r>
        <w:t xml:space="preserve"> </w:t>
      </w:r>
      <w:r>
        <w:rPr>
          <w:rFonts w:cs="Arial"/>
        </w:rPr>
        <w:t>–</w:t>
      </w:r>
      <w:r w:rsidRPr="00B77F97">
        <w:t xml:space="preserve"> </w:t>
      </w:r>
      <w:r>
        <w:t xml:space="preserve">ustawy </w:t>
      </w:r>
      <w:r w:rsidRPr="00B77F97">
        <w:t>z dnia 29 sierpnia 1997 r. o usługach hotelarskich oraz usługach pilotów wycieczek i przewodników turystycznych</w:t>
      </w:r>
      <w:r>
        <w:t xml:space="preserve"> </w:t>
      </w:r>
    </w:p>
    <w:p w14:paraId="75266015" w14:textId="0C00E6CF" w:rsidR="00BC20BE" w:rsidRDefault="00BC20BE" w:rsidP="00BC20BE">
      <w:pPr>
        <w:rPr>
          <w:rFonts w:cs="Arial"/>
          <w:color w:val="1B1B1B"/>
          <w:shd w:val="clear" w:color="auto" w:fill="FFFFFF"/>
        </w:rPr>
      </w:pPr>
      <w:r w:rsidRPr="00374A1F">
        <w:rPr>
          <w:rFonts w:eastAsia="Arial Nova" w:cs="Arial"/>
          <w:b/>
          <w:bCs/>
        </w:rPr>
        <w:t xml:space="preserve">rozporządzenie </w:t>
      </w:r>
      <w:r w:rsidRPr="003345B4">
        <w:rPr>
          <w:rFonts w:cs="Arial"/>
          <w:b/>
          <w:color w:val="1B1B1B"/>
          <w:shd w:val="clear" w:color="auto" w:fill="FFFFFF"/>
        </w:rPr>
        <w:t>2021/2115</w:t>
      </w:r>
      <w:r w:rsidRPr="009C1490">
        <w:rPr>
          <w:rFonts w:cs="Arial"/>
          <w:color w:val="1B1B1B"/>
          <w:shd w:val="clear" w:color="auto" w:fill="FFFFFF"/>
        </w:rPr>
        <w:t xml:space="preserve"> </w:t>
      </w:r>
      <w:r w:rsidRPr="00374A1F">
        <w:rPr>
          <w:rFonts w:eastAsia="Arial Nova" w:cs="Arial"/>
          <w:b/>
          <w:bCs/>
        </w:rPr>
        <w:t>-</w:t>
      </w:r>
      <w:r>
        <w:rPr>
          <w:rFonts w:eastAsia="Arial Nova" w:cs="Arial"/>
          <w:b/>
          <w:bCs/>
        </w:rPr>
        <w:t xml:space="preserve"> </w:t>
      </w:r>
      <w:r>
        <w:rPr>
          <w:rFonts w:cs="Arial"/>
          <w:color w:val="1B1B1B"/>
          <w:shd w:val="clear" w:color="auto" w:fill="FFFFFF"/>
        </w:rPr>
        <w:t>r</w:t>
      </w:r>
      <w:r w:rsidRPr="009C1490">
        <w:rPr>
          <w:rFonts w:cs="Arial"/>
          <w:color w:val="1B1B1B"/>
          <w:shd w:val="clear" w:color="auto" w:fill="FFFFFF"/>
        </w:rPr>
        <w:t>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45CBFF1F" w14:textId="46425DBD" w:rsidR="00BC20BE" w:rsidRDefault="00BC20BE" w:rsidP="00BC20BE">
      <w:pPr>
        <w:rPr>
          <w:rFonts w:cs="Arial"/>
        </w:rPr>
      </w:pPr>
      <w:r w:rsidRPr="00391C49">
        <w:rPr>
          <w:rFonts w:cs="Arial"/>
          <w:b/>
        </w:rPr>
        <w:t>BGK</w:t>
      </w:r>
      <w:r w:rsidR="002B6A8B">
        <w:rPr>
          <w:rFonts w:cs="Arial"/>
        </w:rPr>
        <w:t xml:space="preserve"> – Bank Gospodarstwa Krajowego</w:t>
      </w:r>
    </w:p>
    <w:p w14:paraId="02C51703" w14:textId="07190E89" w:rsidR="00653849" w:rsidRPr="00374A1F" w:rsidRDefault="00653849" w:rsidP="00BC20BE">
      <w:pPr>
        <w:rPr>
          <w:rFonts w:eastAsia="Arial Nova" w:cs="Arial"/>
          <w:bCs/>
        </w:rPr>
      </w:pPr>
      <w:r w:rsidRPr="00653849">
        <w:rPr>
          <w:rFonts w:eastAsia="Arial Nova" w:cs="Arial"/>
          <w:b/>
          <w:bCs/>
        </w:rPr>
        <w:t>JSFP</w:t>
      </w:r>
      <w:r>
        <w:rPr>
          <w:rFonts w:eastAsia="Arial Nova" w:cs="Arial"/>
          <w:bCs/>
        </w:rPr>
        <w:t xml:space="preserve"> – jednostka sektora finansów publicznych</w:t>
      </w:r>
    </w:p>
    <w:p w14:paraId="7D78496B" w14:textId="77777777" w:rsidR="00753398" w:rsidRDefault="00753398" w:rsidP="00753398">
      <w:pPr>
        <w:rPr>
          <w:rFonts w:cs="Arial"/>
        </w:rPr>
      </w:pPr>
      <w:r w:rsidRPr="00F2584D">
        <w:rPr>
          <w:rFonts w:cs="Arial"/>
          <w:b/>
        </w:rPr>
        <w:t>WOP</w:t>
      </w:r>
      <w:r>
        <w:rPr>
          <w:rFonts w:cs="Arial"/>
          <w:b/>
        </w:rPr>
        <w:t xml:space="preserve"> </w:t>
      </w:r>
      <w:r w:rsidRPr="004F1C88">
        <w:rPr>
          <w:rFonts w:cs="Arial"/>
        </w:rPr>
        <w:t>– wniosek o płatność</w:t>
      </w:r>
    </w:p>
    <w:p w14:paraId="34ED3783" w14:textId="64B0F79A" w:rsidR="00BC20BE" w:rsidRPr="007C4945" w:rsidRDefault="004F1C88" w:rsidP="00BC20BE">
      <w:pPr>
        <w:rPr>
          <w:rFonts w:cs="Arial"/>
        </w:rPr>
      </w:pPr>
      <w:r w:rsidRPr="007C4945">
        <w:rPr>
          <w:rFonts w:cs="Arial"/>
          <w:b/>
        </w:rPr>
        <w:t xml:space="preserve">WOP </w:t>
      </w:r>
      <w:r w:rsidR="00BC20BE" w:rsidRPr="007C4945">
        <w:rPr>
          <w:rFonts w:cs="Arial"/>
          <w:b/>
        </w:rPr>
        <w:t>I</w:t>
      </w:r>
      <w:r w:rsidR="00BC20BE" w:rsidRPr="007C4945">
        <w:rPr>
          <w:rFonts w:cs="Arial"/>
        </w:rPr>
        <w:t xml:space="preserve"> – wniosek o płatność pierwszej raty pomocy</w:t>
      </w:r>
      <w:r w:rsidR="00A10AE0" w:rsidRPr="007C4945">
        <w:rPr>
          <w:rFonts w:cs="Arial"/>
        </w:rPr>
        <w:t xml:space="preserve"> w formie płatności ryczałtowej</w:t>
      </w:r>
    </w:p>
    <w:p w14:paraId="0B776BA5" w14:textId="6237D122" w:rsidR="00BC20BE" w:rsidRDefault="00BC20BE" w:rsidP="00BC20BE">
      <w:pPr>
        <w:rPr>
          <w:rFonts w:cs="Arial"/>
        </w:rPr>
      </w:pPr>
      <w:r w:rsidRPr="007C4945">
        <w:rPr>
          <w:rFonts w:cs="Arial"/>
          <w:b/>
        </w:rPr>
        <w:t>WOP II</w:t>
      </w:r>
      <w:r w:rsidRPr="007C4945">
        <w:rPr>
          <w:rFonts w:cs="Arial"/>
        </w:rPr>
        <w:t xml:space="preserve"> – wniosek o płatność drugiej raty pomocy</w:t>
      </w:r>
      <w:r w:rsidR="00A10AE0" w:rsidRPr="007C4945">
        <w:rPr>
          <w:rFonts w:cs="Arial"/>
        </w:rPr>
        <w:t xml:space="preserve"> w formie płatności ryczałtowej</w:t>
      </w:r>
    </w:p>
    <w:p w14:paraId="7F693E41" w14:textId="2514F060" w:rsidR="00BC20BE" w:rsidRDefault="00BC20BE" w:rsidP="00BC20BE">
      <w:pPr>
        <w:rPr>
          <w:rFonts w:cs="Arial"/>
        </w:rPr>
      </w:pPr>
      <w:r w:rsidRPr="00F2584D">
        <w:rPr>
          <w:rFonts w:cs="Arial"/>
          <w:b/>
        </w:rPr>
        <w:t>WOPP</w:t>
      </w:r>
      <w:r>
        <w:rPr>
          <w:rFonts w:cs="Arial"/>
        </w:rPr>
        <w:t xml:space="preserve"> </w:t>
      </w:r>
      <w:r w:rsidRPr="008A6242">
        <w:rPr>
          <w:rFonts w:cs="Arial"/>
        </w:rPr>
        <w:t>–</w:t>
      </w:r>
      <w:r>
        <w:rPr>
          <w:rFonts w:cs="Arial"/>
        </w:rPr>
        <w:t xml:space="preserve"> wniosek </w:t>
      </w:r>
      <w:r w:rsidR="002B6A8B">
        <w:rPr>
          <w:rFonts w:cs="Arial"/>
        </w:rPr>
        <w:t>o przyznanie pomocy</w:t>
      </w:r>
    </w:p>
    <w:p w14:paraId="2CC95D37" w14:textId="407DC691" w:rsidR="00A40870" w:rsidRDefault="008F1885" w:rsidP="00802337">
      <w:pPr>
        <w:pStyle w:val="Nagwek1"/>
      </w:pPr>
      <w:bookmarkStart w:id="12" w:name="_Toc121899493"/>
      <w:bookmarkStart w:id="13" w:name="_Toc121983338"/>
      <w:bookmarkStart w:id="14" w:name="_Toc128745972"/>
      <w:bookmarkStart w:id="15" w:name="_Toc134600353"/>
      <w:r w:rsidRPr="0079300D">
        <w:t xml:space="preserve">III. </w:t>
      </w:r>
      <w:bookmarkEnd w:id="12"/>
      <w:bookmarkEnd w:id="13"/>
      <w:r w:rsidR="00400841">
        <w:t>I</w:t>
      </w:r>
      <w:r w:rsidR="009E332E">
        <w:t xml:space="preserve">nformacje </w:t>
      </w:r>
      <w:r w:rsidR="00400841">
        <w:t>ogólne</w:t>
      </w:r>
      <w:bookmarkEnd w:id="14"/>
      <w:bookmarkEnd w:id="15"/>
    </w:p>
    <w:p w14:paraId="2B57E108" w14:textId="161D42AF" w:rsidR="001500ED" w:rsidRDefault="00653BDC" w:rsidP="00FB796F">
      <w:pPr>
        <w:pStyle w:val="Akapitzlist"/>
        <w:numPr>
          <w:ilvl w:val="0"/>
          <w:numId w:val="34"/>
        </w:numPr>
        <w:ind w:left="284" w:hanging="284"/>
        <w:rPr>
          <w:rFonts w:eastAsia="Calibri" w:cs="Arial"/>
        </w:rPr>
      </w:pPr>
      <w:r w:rsidRPr="001500ED">
        <w:rPr>
          <w:rFonts w:cs="Arial"/>
        </w:rPr>
        <w:t>Niniejsze</w:t>
      </w:r>
      <w:r w:rsidR="00400841" w:rsidRPr="001500ED">
        <w:rPr>
          <w:rFonts w:cs="Arial"/>
        </w:rPr>
        <w:t xml:space="preserve"> </w:t>
      </w:r>
      <w:r w:rsidRPr="001500ED">
        <w:rPr>
          <w:rFonts w:cs="Arial"/>
        </w:rPr>
        <w:t xml:space="preserve">wytyczne </w:t>
      </w:r>
      <w:r w:rsidR="00400841" w:rsidRPr="001500ED">
        <w:rPr>
          <w:rFonts w:cs="Arial"/>
        </w:rPr>
        <w:t xml:space="preserve">uzupełniają </w:t>
      </w:r>
      <w:r w:rsidR="00F63938">
        <w:rPr>
          <w:rFonts w:cs="Arial"/>
        </w:rPr>
        <w:t>w</w:t>
      </w:r>
      <w:r w:rsidR="00922EC6" w:rsidRPr="001500ED">
        <w:rPr>
          <w:rFonts w:cs="Arial"/>
        </w:rPr>
        <w:t xml:space="preserve">ytyczne podstawowe </w:t>
      </w:r>
      <w:r w:rsidR="001500ED">
        <w:rPr>
          <w:rFonts w:cs="Arial"/>
        </w:rPr>
        <w:t>w odniesieniu</w:t>
      </w:r>
      <w:r w:rsidR="001500ED" w:rsidRPr="00614893">
        <w:rPr>
          <w:rFonts w:cs="Arial"/>
        </w:rPr>
        <w:t xml:space="preserve"> do operacji </w:t>
      </w:r>
      <w:r w:rsidR="008E686C">
        <w:rPr>
          <w:rFonts w:eastAsia="Calibri" w:cs="Arial"/>
        </w:rPr>
        <w:t>w </w:t>
      </w:r>
      <w:r w:rsidR="001500ED">
        <w:rPr>
          <w:rFonts w:eastAsia="Calibri" w:cs="Arial"/>
        </w:rPr>
        <w:t>ramach komponentu Wdrażanie LSR, który</w:t>
      </w:r>
      <w:r w:rsidR="001500ED" w:rsidRPr="00C65733">
        <w:rPr>
          <w:rFonts w:eastAsia="Calibri" w:cs="Arial"/>
        </w:rPr>
        <w:t xml:space="preserve"> </w:t>
      </w:r>
      <w:r w:rsidR="001500ED">
        <w:rPr>
          <w:rFonts w:eastAsia="Calibri" w:cs="Arial"/>
        </w:rPr>
        <w:t xml:space="preserve">obejmuje w ramach interwencji wsparcie, o którym mowa w art. 34 ust. 1 lit. b rozporządzenia </w:t>
      </w:r>
      <w:r w:rsidR="001500ED" w:rsidRPr="004A5947">
        <w:rPr>
          <w:rFonts w:cs="Arial"/>
        </w:rPr>
        <w:t>2021/1060</w:t>
      </w:r>
      <w:r w:rsidR="001500ED">
        <w:rPr>
          <w:rFonts w:cs="Arial"/>
        </w:rPr>
        <w:t xml:space="preserve"> tj.</w:t>
      </w:r>
      <w:r w:rsidR="001500ED">
        <w:rPr>
          <w:rFonts w:eastAsia="Calibri" w:cs="Arial"/>
        </w:rPr>
        <w:t>:</w:t>
      </w:r>
    </w:p>
    <w:p w14:paraId="6560B9EF" w14:textId="77777777" w:rsidR="001500ED" w:rsidRPr="00653BDC" w:rsidRDefault="001500ED" w:rsidP="00C56ECA">
      <w:pPr>
        <w:pStyle w:val="Akapitzlist"/>
        <w:numPr>
          <w:ilvl w:val="0"/>
          <w:numId w:val="3"/>
        </w:numPr>
        <w:spacing w:after="160"/>
        <w:jc w:val="left"/>
        <w:rPr>
          <w:rFonts w:eastAsia="Calibri" w:cs="Arial"/>
        </w:rPr>
      </w:pPr>
      <w:r w:rsidRPr="00653BDC">
        <w:rPr>
          <w:rFonts w:eastAsia="Calibri" w:cs="Arial"/>
        </w:rPr>
        <w:t>operacji realizowanych przez podmioty inne niż LGD, w tym operacje realizowane w partnerstwie oraz projekty partnerskie</w:t>
      </w:r>
      <w:r>
        <w:rPr>
          <w:rFonts w:eastAsia="Calibri" w:cs="Arial"/>
        </w:rPr>
        <w:t>,</w:t>
      </w:r>
    </w:p>
    <w:p w14:paraId="4AC9F159" w14:textId="77777777" w:rsidR="001500ED" w:rsidRDefault="001500ED" w:rsidP="00C56ECA">
      <w:pPr>
        <w:pStyle w:val="Akapitzlist"/>
        <w:numPr>
          <w:ilvl w:val="0"/>
          <w:numId w:val="3"/>
        </w:numPr>
        <w:spacing w:after="160"/>
        <w:jc w:val="left"/>
        <w:rPr>
          <w:rFonts w:eastAsia="Calibri" w:cs="Arial"/>
        </w:rPr>
      </w:pPr>
      <w:r>
        <w:rPr>
          <w:rFonts w:eastAsia="Calibri" w:cs="Arial"/>
        </w:rPr>
        <w:t>operacji własnych LGD,</w:t>
      </w:r>
    </w:p>
    <w:p w14:paraId="403CAFE9" w14:textId="77777777" w:rsidR="001500ED" w:rsidRDefault="001500ED" w:rsidP="00C56ECA">
      <w:pPr>
        <w:pStyle w:val="Akapitzlist"/>
        <w:numPr>
          <w:ilvl w:val="0"/>
          <w:numId w:val="3"/>
        </w:numPr>
        <w:spacing w:after="160"/>
        <w:jc w:val="left"/>
        <w:rPr>
          <w:rFonts w:eastAsia="Calibri" w:cs="Arial"/>
        </w:rPr>
      </w:pPr>
      <w:r>
        <w:rPr>
          <w:rFonts w:eastAsia="Calibri" w:cs="Arial"/>
        </w:rPr>
        <w:t xml:space="preserve">projektów grantowych, </w:t>
      </w:r>
      <w:r w:rsidRPr="00653BDC">
        <w:rPr>
          <w:rFonts w:eastAsia="Calibri" w:cs="Arial"/>
        </w:rPr>
        <w:t>w tym</w:t>
      </w:r>
      <w:r>
        <w:rPr>
          <w:rFonts w:eastAsia="Calibri" w:cs="Arial"/>
        </w:rPr>
        <w:t xml:space="preserve"> projektów grantowych w zakresie przygotowania koncepcji inteligentnych wsi oraz w zakresie przygotowania projektów partnerskich.</w:t>
      </w:r>
    </w:p>
    <w:p w14:paraId="257022F4" w14:textId="4713DC9A" w:rsidR="00400841" w:rsidRPr="001500ED" w:rsidRDefault="001500ED" w:rsidP="00FB796F">
      <w:pPr>
        <w:pStyle w:val="Akapitzlist"/>
        <w:numPr>
          <w:ilvl w:val="0"/>
          <w:numId w:val="34"/>
        </w:numPr>
        <w:ind w:left="284" w:hanging="284"/>
        <w:rPr>
          <w:rFonts w:cs="Arial"/>
        </w:rPr>
      </w:pPr>
      <w:r>
        <w:rPr>
          <w:rFonts w:cs="Arial"/>
        </w:rPr>
        <w:t xml:space="preserve">Niniejsze wytyczne </w:t>
      </w:r>
      <w:r w:rsidR="00400841" w:rsidRPr="001500ED">
        <w:rPr>
          <w:rFonts w:cs="Arial"/>
        </w:rPr>
        <w:t>określają właściwe d</w:t>
      </w:r>
      <w:r w:rsidR="00CD4986" w:rsidRPr="001500ED">
        <w:rPr>
          <w:rFonts w:cs="Arial"/>
        </w:rPr>
        <w:t>la I.</w:t>
      </w:r>
      <w:r w:rsidR="00400841" w:rsidRPr="001500ED">
        <w:rPr>
          <w:rFonts w:cs="Arial"/>
        </w:rPr>
        <w:t xml:space="preserve">13.1 </w:t>
      </w:r>
      <w:r w:rsidR="006D0222" w:rsidRPr="001500ED">
        <w:rPr>
          <w:rFonts w:cs="Arial"/>
        </w:rPr>
        <w:t>LEADER</w:t>
      </w:r>
      <w:r w:rsidR="00AB63B5" w:rsidRPr="001500ED">
        <w:rPr>
          <w:rFonts w:cs="Arial"/>
        </w:rPr>
        <w:t>- Wdrażanie</w:t>
      </w:r>
      <w:r w:rsidR="00400841" w:rsidRPr="001500ED">
        <w:rPr>
          <w:rFonts w:cs="Arial"/>
        </w:rPr>
        <w:t xml:space="preserve"> LSR:</w:t>
      </w:r>
    </w:p>
    <w:p w14:paraId="2A09A2EA" w14:textId="40E5D036" w:rsidR="004C7E76" w:rsidRPr="004F0A33" w:rsidRDefault="004C7E76" w:rsidP="00FB796F">
      <w:pPr>
        <w:pStyle w:val="Akapitzlist"/>
        <w:numPr>
          <w:ilvl w:val="0"/>
          <w:numId w:val="36"/>
        </w:numPr>
      </w:pPr>
      <w:r w:rsidRPr="004F0A33">
        <w:t>informacje ogólne, w tym opis wdrażania: projektów partnerskich, projektów grantowych oraz operacji własnych,</w:t>
      </w:r>
    </w:p>
    <w:p w14:paraId="458225D7" w14:textId="01ED60C2" w:rsidR="004C7E76" w:rsidRPr="004F0A33" w:rsidRDefault="004C7E76" w:rsidP="00FB796F">
      <w:pPr>
        <w:pStyle w:val="Akapitzlist"/>
        <w:numPr>
          <w:ilvl w:val="0"/>
          <w:numId w:val="36"/>
        </w:numPr>
      </w:pPr>
      <w:r w:rsidRPr="004F0A33">
        <w:t xml:space="preserve">zasady ogłaszania naborów </w:t>
      </w:r>
      <w:r w:rsidR="009C1830" w:rsidRPr="004F0A33">
        <w:t>WOPP</w:t>
      </w:r>
      <w:r w:rsidRPr="004F0A33">
        <w:t>,</w:t>
      </w:r>
    </w:p>
    <w:p w14:paraId="52982529" w14:textId="77777777" w:rsidR="004C7E76" w:rsidRPr="004F0A33" w:rsidRDefault="004C7E76" w:rsidP="00FB796F">
      <w:pPr>
        <w:pStyle w:val="Akapitzlist"/>
        <w:numPr>
          <w:ilvl w:val="0"/>
          <w:numId w:val="36"/>
        </w:numPr>
      </w:pPr>
      <w:r w:rsidRPr="004F0A33">
        <w:t>rodzaje kryteriów wyboru operacji oraz zasady ich określania,</w:t>
      </w:r>
    </w:p>
    <w:p w14:paraId="2DC3B1E0" w14:textId="77777777" w:rsidR="000B6913" w:rsidRDefault="004C7E76" w:rsidP="00FB796F">
      <w:pPr>
        <w:pStyle w:val="Akapitzlist"/>
        <w:numPr>
          <w:ilvl w:val="0"/>
          <w:numId w:val="36"/>
        </w:numPr>
      </w:pPr>
      <w:r w:rsidRPr="004F0A33">
        <w:t>sposób oceny merytorycznej wniosku</w:t>
      </w:r>
      <w:r w:rsidR="000B6913">
        <w:t>,</w:t>
      </w:r>
    </w:p>
    <w:p w14:paraId="56DAE760" w14:textId="0AC84FC7" w:rsidR="004C7E76" w:rsidRPr="004F0A33" w:rsidRDefault="00400841" w:rsidP="00FB796F">
      <w:pPr>
        <w:pStyle w:val="Akapitzlist"/>
        <w:numPr>
          <w:ilvl w:val="0"/>
          <w:numId w:val="36"/>
        </w:numPr>
      </w:pPr>
      <w:r w:rsidRPr="004F0A33">
        <w:t>warunki przyznawania pomocy</w:t>
      </w:r>
      <w:r w:rsidR="000B6913">
        <w:t>,</w:t>
      </w:r>
    </w:p>
    <w:p w14:paraId="14CD7D61" w14:textId="77777777" w:rsidR="00400841" w:rsidRPr="004F0A33" w:rsidRDefault="00400841" w:rsidP="00FB796F">
      <w:pPr>
        <w:pStyle w:val="Akapitzlist"/>
        <w:numPr>
          <w:ilvl w:val="0"/>
          <w:numId w:val="36"/>
        </w:numPr>
      </w:pPr>
      <w:r w:rsidRPr="004F0A33">
        <w:t xml:space="preserve">warunki realizacji operacji, </w:t>
      </w:r>
    </w:p>
    <w:p w14:paraId="2A4FA8CA" w14:textId="77777777" w:rsidR="00400841" w:rsidRPr="004F0A33" w:rsidRDefault="00400841" w:rsidP="00FB796F">
      <w:pPr>
        <w:pStyle w:val="Akapitzlist"/>
        <w:numPr>
          <w:ilvl w:val="0"/>
          <w:numId w:val="36"/>
        </w:numPr>
      </w:pPr>
      <w:r w:rsidRPr="004F0A33">
        <w:t>formę w jakiej przyznawana jest pomoc, wysokość pomocy udzielanej beneficjentowi oraz poziom pomocy operacji,</w:t>
      </w:r>
    </w:p>
    <w:p w14:paraId="4D0B09D9" w14:textId="77777777" w:rsidR="00400841" w:rsidRPr="004F0A33" w:rsidRDefault="00400841" w:rsidP="00FB796F">
      <w:pPr>
        <w:pStyle w:val="Akapitzlist"/>
        <w:numPr>
          <w:ilvl w:val="0"/>
          <w:numId w:val="36"/>
        </w:numPr>
      </w:pPr>
      <w:r w:rsidRPr="004F0A33">
        <w:t>warunki wypłaty pomocy,</w:t>
      </w:r>
    </w:p>
    <w:p w14:paraId="1440487E" w14:textId="3C56D06A" w:rsidR="00400841" w:rsidRPr="004F0A33" w:rsidRDefault="00400841" w:rsidP="00FB796F">
      <w:pPr>
        <w:pStyle w:val="Akapitzlist"/>
        <w:numPr>
          <w:ilvl w:val="0"/>
          <w:numId w:val="36"/>
        </w:numPr>
      </w:pPr>
      <w:r w:rsidRPr="004F0A33">
        <w:t>zobowiązania beneficjenta</w:t>
      </w:r>
      <w:r w:rsidR="00AB63B5" w:rsidRPr="004F0A33">
        <w:t>.</w:t>
      </w:r>
    </w:p>
    <w:p w14:paraId="4718282C" w14:textId="031F0A97" w:rsidR="00400841" w:rsidRPr="008A6242" w:rsidRDefault="00400841" w:rsidP="00FB796F">
      <w:pPr>
        <w:pStyle w:val="Akapitzlist"/>
        <w:numPr>
          <w:ilvl w:val="0"/>
          <w:numId w:val="34"/>
        </w:numPr>
        <w:ind w:left="284" w:hanging="284"/>
        <w:rPr>
          <w:rFonts w:cs="Arial"/>
        </w:rPr>
      </w:pPr>
      <w:r w:rsidRPr="008A6242">
        <w:rPr>
          <w:rFonts w:cs="Arial"/>
        </w:rPr>
        <w:t xml:space="preserve">Wytyczne są skierowane do </w:t>
      </w:r>
      <w:r w:rsidR="00623623">
        <w:rPr>
          <w:rFonts w:cs="Arial"/>
        </w:rPr>
        <w:t>ARiMR</w:t>
      </w:r>
      <w:r w:rsidRPr="008A6242">
        <w:rPr>
          <w:rFonts w:cs="Arial"/>
        </w:rPr>
        <w:t xml:space="preserve">, </w:t>
      </w:r>
      <w:r>
        <w:rPr>
          <w:rFonts w:cs="Arial"/>
        </w:rPr>
        <w:t xml:space="preserve">SW jako </w:t>
      </w:r>
      <w:r w:rsidRPr="00D01A0F">
        <w:rPr>
          <w:rFonts w:cs="Arial"/>
        </w:rPr>
        <w:t>podmiotu właściwego w sprawie</w:t>
      </w:r>
      <w:r w:rsidR="008E686C">
        <w:rPr>
          <w:rFonts w:cs="Arial"/>
        </w:rPr>
        <w:t xml:space="preserve"> o </w:t>
      </w:r>
      <w:r w:rsidRPr="00D01A0F">
        <w:rPr>
          <w:rFonts w:cs="Arial"/>
        </w:rPr>
        <w:t>przyznanie pomocy</w:t>
      </w:r>
      <w:r w:rsidRPr="008A6242">
        <w:rPr>
          <w:rFonts w:cs="Arial"/>
        </w:rPr>
        <w:t xml:space="preserve"> </w:t>
      </w:r>
      <w:r>
        <w:rPr>
          <w:rFonts w:cs="Arial"/>
        </w:rPr>
        <w:t>oraz LGD jako podmiotu właś</w:t>
      </w:r>
      <w:r w:rsidR="008E686C">
        <w:rPr>
          <w:rFonts w:cs="Arial"/>
        </w:rPr>
        <w:t>ciwego do publikacji ogłoszeń o </w:t>
      </w:r>
      <w:r>
        <w:rPr>
          <w:rFonts w:cs="Arial"/>
        </w:rPr>
        <w:t xml:space="preserve">naborach wniosków, opracowania regulaminu naboru wniosków oraz wyboru operacji lub </w:t>
      </w:r>
      <w:proofErr w:type="spellStart"/>
      <w:r>
        <w:rPr>
          <w:rFonts w:cs="Arial"/>
        </w:rPr>
        <w:t>grantobiorców</w:t>
      </w:r>
      <w:proofErr w:type="spellEnd"/>
      <w:r>
        <w:rPr>
          <w:rFonts w:cs="Arial"/>
        </w:rPr>
        <w:t xml:space="preserve"> </w:t>
      </w:r>
      <w:r w:rsidRPr="008A6242">
        <w:rPr>
          <w:rFonts w:cs="Arial"/>
        </w:rPr>
        <w:t xml:space="preserve">dla </w:t>
      </w:r>
      <w:r w:rsidR="00653E91">
        <w:rPr>
          <w:rFonts w:cs="Arial"/>
        </w:rPr>
        <w:t>I</w:t>
      </w:r>
      <w:r w:rsidR="00AC38AD">
        <w:rPr>
          <w:rFonts w:cs="Arial"/>
        </w:rPr>
        <w:t>.</w:t>
      </w:r>
      <w:r w:rsidR="00653E91">
        <w:rPr>
          <w:rFonts w:cs="Arial"/>
        </w:rPr>
        <w:t xml:space="preserve">13.1 </w:t>
      </w:r>
      <w:r w:rsidR="006D0222">
        <w:rPr>
          <w:rFonts w:cs="Arial"/>
        </w:rPr>
        <w:t xml:space="preserve">LEADER </w:t>
      </w:r>
      <w:r w:rsidR="00653E91">
        <w:rPr>
          <w:rFonts w:cs="Arial"/>
        </w:rPr>
        <w:t>- Wdrażanie LSR</w:t>
      </w:r>
      <w:r>
        <w:rPr>
          <w:rFonts w:cs="Arial"/>
        </w:rPr>
        <w:t xml:space="preserve"> </w:t>
      </w:r>
      <w:r w:rsidRPr="008A6242">
        <w:rPr>
          <w:rFonts w:cs="Arial"/>
        </w:rPr>
        <w:t xml:space="preserve">w celu: </w:t>
      </w:r>
    </w:p>
    <w:p w14:paraId="04C9E958" w14:textId="64F2041A" w:rsidR="00400841" w:rsidRPr="007F73FD" w:rsidRDefault="00400841" w:rsidP="00C56ECA">
      <w:pPr>
        <w:pStyle w:val="Akapitzlist"/>
        <w:numPr>
          <w:ilvl w:val="0"/>
          <w:numId w:val="2"/>
        </w:numPr>
        <w:spacing w:after="160"/>
        <w:jc w:val="left"/>
        <w:rPr>
          <w:rFonts w:eastAsia="Calibri" w:cs="Arial"/>
        </w:rPr>
      </w:pPr>
      <w:r w:rsidRPr="007F73FD">
        <w:rPr>
          <w:rFonts w:cs="Arial"/>
        </w:rPr>
        <w:t xml:space="preserve">opracowania </w:t>
      </w:r>
      <w:r w:rsidRPr="007F73FD">
        <w:rPr>
          <w:rFonts w:eastAsia="Calibri" w:cs="Arial"/>
        </w:rPr>
        <w:t xml:space="preserve">treści ogłoszenia o naborze </w:t>
      </w:r>
      <w:r w:rsidR="000D30A0">
        <w:rPr>
          <w:rFonts w:eastAsia="Calibri" w:cs="Arial"/>
        </w:rPr>
        <w:t>WOPP</w:t>
      </w:r>
      <w:r w:rsidRPr="007F73FD">
        <w:rPr>
          <w:rFonts w:eastAsia="Calibri" w:cs="Arial"/>
        </w:rPr>
        <w:t xml:space="preserve"> oraz </w:t>
      </w:r>
      <w:r w:rsidRPr="007F73FD">
        <w:rPr>
          <w:rFonts w:cs="Arial"/>
        </w:rPr>
        <w:t xml:space="preserve">regulaminu </w:t>
      </w:r>
      <w:r w:rsidRPr="007F73FD">
        <w:rPr>
          <w:rFonts w:eastAsia="Calibri" w:cs="Arial"/>
        </w:rPr>
        <w:t>naboru;</w:t>
      </w:r>
    </w:p>
    <w:p w14:paraId="510981C6" w14:textId="77777777" w:rsidR="00400841" w:rsidRPr="007F73FD" w:rsidRDefault="00400841" w:rsidP="00C56ECA">
      <w:pPr>
        <w:pStyle w:val="Akapitzlist"/>
        <w:numPr>
          <w:ilvl w:val="0"/>
          <w:numId w:val="2"/>
        </w:numPr>
        <w:spacing w:after="160"/>
        <w:jc w:val="left"/>
        <w:rPr>
          <w:rFonts w:eastAsia="Calibri" w:cs="Arial"/>
        </w:rPr>
      </w:pPr>
      <w:r>
        <w:rPr>
          <w:rFonts w:eastAsia="Calibri" w:cs="Arial"/>
        </w:rPr>
        <w:t xml:space="preserve">opracowania procedur wyboru operacji, określenia kryteriów wyboru oraz ustalania minimalnej lub </w:t>
      </w:r>
      <w:r w:rsidRPr="00B73D6F">
        <w:rPr>
          <w:rFonts w:eastAsia="Calibri" w:cs="Arial"/>
        </w:rPr>
        <w:t>maksymalnej</w:t>
      </w:r>
      <w:r>
        <w:rPr>
          <w:rFonts w:eastAsia="Calibri" w:cs="Arial"/>
        </w:rPr>
        <w:t xml:space="preserve"> kwoty pomocy, </w:t>
      </w:r>
    </w:p>
    <w:p w14:paraId="74C47A98" w14:textId="47881C8F" w:rsidR="00400841" w:rsidRPr="00FD7C87" w:rsidRDefault="00400841" w:rsidP="00C56ECA">
      <w:pPr>
        <w:pStyle w:val="Akapitzlist"/>
        <w:numPr>
          <w:ilvl w:val="0"/>
          <w:numId w:val="2"/>
        </w:numPr>
        <w:spacing w:after="160"/>
        <w:jc w:val="left"/>
        <w:rPr>
          <w:rFonts w:eastAsia="Calibri" w:cs="Arial"/>
        </w:rPr>
      </w:pPr>
      <w:r w:rsidRPr="00FD7C87">
        <w:rPr>
          <w:rFonts w:eastAsia="Calibri" w:cs="Arial"/>
        </w:rPr>
        <w:t>przygotowania do realizacji zadań związa</w:t>
      </w:r>
      <w:r w:rsidR="008E686C">
        <w:rPr>
          <w:rFonts w:eastAsia="Calibri" w:cs="Arial"/>
        </w:rPr>
        <w:t>nych z przyznawaniem, wypłatą i </w:t>
      </w:r>
      <w:r w:rsidRPr="00FD7C87">
        <w:rPr>
          <w:rFonts w:eastAsia="Calibri" w:cs="Arial"/>
        </w:rPr>
        <w:t>zwrotem pomocy.</w:t>
      </w:r>
    </w:p>
    <w:p w14:paraId="4E38E4BD" w14:textId="77777777" w:rsidR="00BB12DA" w:rsidRPr="006F5C46" w:rsidRDefault="00BB12DA" w:rsidP="00FB796F">
      <w:pPr>
        <w:pStyle w:val="Akapitzlist"/>
        <w:numPr>
          <w:ilvl w:val="0"/>
          <w:numId w:val="34"/>
        </w:numPr>
        <w:ind w:left="284" w:hanging="284"/>
        <w:rPr>
          <w:rFonts w:cs="Arial"/>
        </w:rPr>
      </w:pPr>
      <w:r w:rsidRPr="00E02E6B">
        <w:rPr>
          <w:rFonts w:cs="Arial"/>
        </w:rPr>
        <w:t xml:space="preserve">Pomoc </w:t>
      </w:r>
      <w:r>
        <w:rPr>
          <w:rFonts w:cs="Arial"/>
        </w:rPr>
        <w:t>przyznaje się w zakresie:</w:t>
      </w:r>
    </w:p>
    <w:p w14:paraId="77AC1002" w14:textId="77777777" w:rsidR="00BB12DA" w:rsidRDefault="00BB12DA" w:rsidP="00C56ECA">
      <w:pPr>
        <w:pStyle w:val="Akapitzlist"/>
        <w:numPr>
          <w:ilvl w:val="0"/>
          <w:numId w:val="6"/>
        </w:numPr>
        <w:spacing w:after="160"/>
        <w:ind w:left="1134" w:hanging="283"/>
        <w:jc w:val="left"/>
      </w:pPr>
      <w:r w:rsidRPr="00CA3669">
        <w:t>rozwój przedsiębiorczości</w:t>
      </w:r>
      <w:r>
        <w:t xml:space="preserve">, w tym rozwój </w:t>
      </w:r>
      <w:proofErr w:type="spellStart"/>
      <w:r>
        <w:t>biogospodarki</w:t>
      </w:r>
      <w:proofErr w:type="spellEnd"/>
      <w:r>
        <w:t xml:space="preserve"> lub zielonej gospodarki poprzez: </w:t>
      </w:r>
    </w:p>
    <w:p w14:paraId="1EEF0567" w14:textId="77777777" w:rsidR="00BB12DA" w:rsidRDefault="00BB12DA" w:rsidP="00FB796F">
      <w:pPr>
        <w:pStyle w:val="Akapitzlist"/>
        <w:numPr>
          <w:ilvl w:val="0"/>
          <w:numId w:val="24"/>
        </w:numPr>
        <w:spacing w:after="160"/>
        <w:jc w:val="left"/>
      </w:pPr>
      <w:r>
        <w:t xml:space="preserve">- podejmowanie pozarolniczej działalności gospodarczej przez osoby fizyczne, </w:t>
      </w:r>
    </w:p>
    <w:p w14:paraId="52AF10D1" w14:textId="77777777" w:rsidR="00BB12DA" w:rsidRDefault="00BB12DA" w:rsidP="00FB796F">
      <w:pPr>
        <w:pStyle w:val="Akapitzlist"/>
        <w:numPr>
          <w:ilvl w:val="0"/>
          <w:numId w:val="24"/>
        </w:numPr>
        <w:spacing w:after="160"/>
        <w:jc w:val="left"/>
      </w:pPr>
      <w:r>
        <w:t>- rozwijanie pozarolniczej działalności gospodarczej,</w:t>
      </w:r>
    </w:p>
    <w:p w14:paraId="2124F7F2" w14:textId="6D2714AB" w:rsidR="00BB12DA" w:rsidRDefault="00BB12DA" w:rsidP="00C56ECA">
      <w:pPr>
        <w:pStyle w:val="Akapitzlist"/>
        <w:numPr>
          <w:ilvl w:val="0"/>
          <w:numId w:val="6"/>
        </w:numPr>
        <w:spacing w:after="160"/>
        <w:ind w:left="1134" w:hanging="283"/>
        <w:jc w:val="left"/>
      </w:pPr>
      <w:r w:rsidRPr="00CA3669">
        <w:t>rozwój pozarolniczych funkcji małych gospodarstw rolnych</w:t>
      </w:r>
      <w:r w:rsidR="00C847C3">
        <w:t xml:space="preserve"> w zakresie tworzenia lub rozwijania</w:t>
      </w:r>
      <w:r>
        <w:t xml:space="preserve">: </w:t>
      </w:r>
    </w:p>
    <w:p w14:paraId="2248C679" w14:textId="77777777" w:rsidR="00BB12DA" w:rsidRDefault="00BB12DA" w:rsidP="00FB796F">
      <w:pPr>
        <w:pStyle w:val="Akapitzlist"/>
        <w:numPr>
          <w:ilvl w:val="0"/>
          <w:numId w:val="25"/>
        </w:numPr>
        <w:spacing w:after="160"/>
        <w:jc w:val="left"/>
      </w:pPr>
      <w:r>
        <w:t>- gospodarstw agroturystycznych,</w:t>
      </w:r>
    </w:p>
    <w:p w14:paraId="5CF2D557" w14:textId="77777777" w:rsidR="00BB12DA" w:rsidRDefault="00BB12DA" w:rsidP="00FB796F">
      <w:pPr>
        <w:pStyle w:val="Akapitzlist"/>
        <w:numPr>
          <w:ilvl w:val="0"/>
          <w:numId w:val="25"/>
        </w:numPr>
        <w:spacing w:after="160"/>
        <w:jc w:val="left"/>
      </w:pPr>
      <w:r>
        <w:t>- zagród edukacyjnych,</w:t>
      </w:r>
    </w:p>
    <w:p w14:paraId="6AEF4C16" w14:textId="77777777" w:rsidR="00BB12DA" w:rsidRPr="00CA3669" w:rsidRDefault="00BB12DA" w:rsidP="00FB796F">
      <w:pPr>
        <w:pStyle w:val="Akapitzlist"/>
        <w:numPr>
          <w:ilvl w:val="0"/>
          <w:numId w:val="25"/>
        </w:numPr>
        <w:spacing w:after="160"/>
        <w:jc w:val="left"/>
      </w:pPr>
      <w:r>
        <w:t xml:space="preserve">- </w:t>
      </w:r>
      <w:r w:rsidRPr="00CA3669">
        <w:t xml:space="preserve">gospodarstw opiekuńczych, </w:t>
      </w:r>
    </w:p>
    <w:p w14:paraId="7946CDE4" w14:textId="772CFE4C" w:rsidR="00BB12DA" w:rsidRPr="00CA3669" w:rsidRDefault="00BB12DA" w:rsidP="00C56ECA">
      <w:pPr>
        <w:pStyle w:val="Akapitzlist"/>
        <w:numPr>
          <w:ilvl w:val="0"/>
          <w:numId w:val="6"/>
        </w:numPr>
        <w:spacing w:after="160"/>
        <w:ind w:left="1134" w:hanging="283"/>
        <w:jc w:val="left"/>
      </w:pPr>
      <w:r w:rsidRPr="00CA3669">
        <w:t>rozwój współpracy poprzez tworzenie i rozw</w:t>
      </w:r>
      <w:r w:rsidR="00222482" w:rsidRPr="00CA3669">
        <w:t>ijanie</w:t>
      </w:r>
      <w:r w:rsidRPr="00CA3669">
        <w:t xml:space="preserve"> KŁŻ,</w:t>
      </w:r>
    </w:p>
    <w:p w14:paraId="2C55A53B" w14:textId="2568CD87" w:rsidR="00BB12DA" w:rsidRDefault="00BB12DA" w:rsidP="00C56ECA">
      <w:pPr>
        <w:pStyle w:val="Akapitzlist"/>
        <w:numPr>
          <w:ilvl w:val="0"/>
          <w:numId w:val="6"/>
        </w:numPr>
        <w:spacing w:after="160"/>
        <w:ind w:left="1134" w:hanging="283"/>
        <w:jc w:val="left"/>
      </w:pPr>
      <w:r w:rsidRPr="00CA3669">
        <w:t>poprawa dostępu do usług</w:t>
      </w:r>
      <w:r>
        <w:t xml:space="preserve"> dla lokalnych społeczności, z wyłączeniem inwestycji infrastrukturalnych oraz oper</w:t>
      </w:r>
      <w:r w:rsidR="008E686C">
        <w:t>acji w zakresach wymienionych w </w:t>
      </w:r>
      <w:r>
        <w:t>punktach 1-3,</w:t>
      </w:r>
    </w:p>
    <w:p w14:paraId="6CB09695" w14:textId="77777777" w:rsidR="00BB12DA" w:rsidRPr="00CA3669" w:rsidRDefault="00BB12DA" w:rsidP="00C56ECA">
      <w:pPr>
        <w:pStyle w:val="Akapitzlist"/>
        <w:numPr>
          <w:ilvl w:val="0"/>
          <w:numId w:val="6"/>
        </w:numPr>
        <w:spacing w:after="160"/>
        <w:ind w:left="1134" w:hanging="283"/>
        <w:jc w:val="left"/>
      </w:pPr>
      <w:r w:rsidRPr="00CA3669">
        <w:t>przygotowanie koncepcji inteligentnej wsi,</w:t>
      </w:r>
    </w:p>
    <w:p w14:paraId="4D8DBD47" w14:textId="77777777" w:rsidR="00BB12DA" w:rsidRPr="00CA3669" w:rsidRDefault="00BB12DA" w:rsidP="00C56ECA">
      <w:pPr>
        <w:pStyle w:val="Akapitzlist"/>
        <w:numPr>
          <w:ilvl w:val="0"/>
          <w:numId w:val="6"/>
        </w:numPr>
        <w:spacing w:after="160"/>
        <w:ind w:left="1134" w:hanging="283"/>
        <w:jc w:val="left"/>
      </w:pPr>
      <w:r w:rsidRPr="00CA3669">
        <w:t xml:space="preserve">poprawa dostępu do małej infrastruktury publicznej, </w:t>
      </w:r>
    </w:p>
    <w:p w14:paraId="51A31D0A" w14:textId="70E3B5AF" w:rsidR="00BB12DA" w:rsidRDefault="00BB12DA" w:rsidP="00C56ECA">
      <w:pPr>
        <w:pStyle w:val="Akapitzlist"/>
        <w:numPr>
          <w:ilvl w:val="0"/>
          <w:numId w:val="6"/>
        </w:numPr>
        <w:spacing w:after="160"/>
        <w:ind w:left="1134" w:hanging="283"/>
        <w:jc w:val="left"/>
      </w:pPr>
      <w:r w:rsidRPr="00CA3669">
        <w:t>kształtowanie świadomości obywatelskiej</w:t>
      </w:r>
      <w:r>
        <w:t xml:space="preserve"> o znaczeniu zrównoważonego rolnictwa, gospodarki rolno-spożywczej, zielonej gospodarki, </w:t>
      </w:r>
      <w:proofErr w:type="spellStart"/>
      <w:r>
        <w:t>biogospodarki</w:t>
      </w:r>
      <w:proofErr w:type="spellEnd"/>
      <w:r w:rsidR="00222482">
        <w:t xml:space="preserve">, wsparcie rozwoju wiedzy i umiejętności w zakresie innowacyjności, cyfryzacji </w:t>
      </w:r>
      <w:r w:rsidR="006E19C2">
        <w:t>lub</w:t>
      </w:r>
      <w:r w:rsidR="00222482">
        <w:t xml:space="preserve"> przedsiębiorczości,</w:t>
      </w:r>
      <w:r>
        <w:t xml:space="preserve"> a także wzmacnianie programów edukacji liderów życia publ</w:t>
      </w:r>
      <w:r w:rsidR="008E686C">
        <w:t>icznego i społecznego, z </w:t>
      </w:r>
      <w:r>
        <w:t>wyłączeniem inwestycji infrastrukturalnych,</w:t>
      </w:r>
    </w:p>
    <w:p w14:paraId="490B96D8" w14:textId="2715D399" w:rsidR="005A264B" w:rsidRPr="005A264B" w:rsidRDefault="00BB12DA" w:rsidP="00C56ECA">
      <w:pPr>
        <w:pStyle w:val="Akapitzlist"/>
        <w:numPr>
          <w:ilvl w:val="0"/>
          <w:numId w:val="6"/>
        </w:numPr>
        <w:spacing w:after="160"/>
        <w:ind w:left="1134" w:hanging="283"/>
        <w:jc w:val="left"/>
        <w:rPr>
          <w:rFonts w:cs="Arial"/>
        </w:rPr>
      </w:pPr>
      <w:r w:rsidRPr="00CA3669">
        <w:t>włączenie społeczne</w:t>
      </w:r>
      <w:r>
        <w:t xml:space="preserve"> </w:t>
      </w:r>
      <w:r w:rsidRPr="002A07E5">
        <w:t xml:space="preserve">seniorów, ludzi młodych </w:t>
      </w:r>
      <w:r w:rsidR="006E19C2">
        <w:t>lub</w:t>
      </w:r>
      <w:r w:rsidRPr="008F5B1E">
        <w:rPr>
          <w:rFonts w:ascii="Times New Roman" w:hAnsi="Times New Roman"/>
          <w:b/>
          <w:bCs/>
        </w:rPr>
        <w:t xml:space="preserve"> </w:t>
      </w:r>
      <w:r>
        <w:t>osób w niekorzystnej sytuacji</w:t>
      </w:r>
      <w:r w:rsidR="005A264B">
        <w:t xml:space="preserve"> poprzez:</w:t>
      </w:r>
    </w:p>
    <w:p w14:paraId="799DF713" w14:textId="0B6360DD" w:rsidR="00BB12DA" w:rsidRPr="00165668" w:rsidRDefault="005A264B" w:rsidP="00FB796F">
      <w:pPr>
        <w:pStyle w:val="Akapitzlist"/>
        <w:numPr>
          <w:ilvl w:val="0"/>
          <w:numId w:val="33"/>
        </w:numPr>
        <w:spacing w:after="160"/>
        <w:jc w:val="left"/>
        <w:rPr>
          <w:rFonts w:cs="Arial"/>
        </w:rPr>
      </w:pPr>
      <w:r w:rsidRPr="00165668">
        <w:t xml:space="preserve">realizację operacji </w:t>
      </w:r>
      <w:proofErr w:type="spellStart"/>
      <w:r w:rsidRPr="00165668">
        <w:t>nieinwestycyjnych</w:t>
      </w:r>
      <w:proofErr w:type="spellEnd"/>
      <w:r w:rsidRPr="00165668">
        <w:t xml:space="preserve"> na rzecz grup osób wymagających włączenia</w:t>
      </w:r>
      <w:r w:rsidR="00BB12DA" w:rsidRPr="00165668">
        <w:t>,</w:t>
      </w:r>
    </w:p>
    <w:p w14:paraId="5C21ADD4" w14:textId="0B327783" w:rsidR="005A264B" w:rsidRPr="00CA3669" w:rsidRDefault="005A264B" w:rsidP="00FB796F">
      <w:pPr>
        <w:pStyle w:val="Akapitzlist"/>
        <w:numPr>
          <w:ilvl w:val="0"/>
          <w:numId w:val="33"/>
        </w:numPr>
        <w:spacing w:after="160"/>
        <w:jc w:val="left"/>
        <w:rPr>
          <w:rFonts w:cs="Arial"/>
        </w:rPr>
      </w:pPr>
      <w:r w:rsidRPr="00165668">
        <w:t xml:space="preserve">realizację operacji inwestycyjnych przez podmioty świadczące usługi na rzecz grup osób wymagających włączenia w ramach </w:t>
      </w:r>
      <w:r w:rsidRPr="00CA3669">
        <w:t>swoich zadań ustawowych albo statutowych,</w:t>
      </w:r>
    </w:p>
    <w:p w14:paraId="3C1C8A11" w14:textId="7E87AE50" w:rsidR="00BB12DA" w:rsidRPr="00CA3669" w:rsidRDefault="003F06CC" w:rsidP="00C56ECA">
      <w:pPr>
        <w:pStyle w:val="Akapitzlist"/>
        <w:numPr>
          <w:ilvl w:val="0"/>
          <w:numId w:val="6"/>
        </w:numPr>
        <w:spacing w:after="160"/>
        <w:ind w:left="1134" w:hanging="283"/>
        <w:jc w:val="left"/>
        <w:rPr>
          <w:rFonts w:cs="Arial"/>
        </w:rPr>
      </w:pPr>
      <w:r w:rsidRPr="00CA3669">
        <w:t>ochrona</w:t>
      </w:r>
      <w:r w:rsidR="00BB12DA" w:rsidRPr="00CA3669">
        <w:t xml:space="preserve"> dziedzictwa kulturowego </w:t>
      </w:r>
      <w:r w:rsidR="006E19C2" w:rsidRPr="00CA3669">
        <w:t>lub</w:t>
      </w:r>
      <w:r w:rsidR="00BB12DA" w:rsidRPr="00CA3669">
        <w:t xml:space="preserve"> przyrodniczego polskiej wsi.</w:t>
      </w:r>
    </w:p>
    <w:p w14:paraId="2DE972E3" w14:textId="77777777" w:rsidR="00BB12DA" w:rsidRDefault="00BB12DA" w:rsidP="00BB12DA">
      <w:pPr>
        <w:pStyle w:val="Akapitzlist"/>
        <w:ind w:left="1080"/>
      </w:pPr>
    </w:p>
    <w:p w14:paraId="6FE93798" w14:textId="77777777" w:rsidR="00BB12DA" w:rsidRDefault="00BB12DA" w:rsidP="00FB796F">
      <w:pPr>
        <w:pStyle w:val="Akapitzlist"/>
        <w:numPr>
          <w:ilvl w:val="0"/>
          <w:numId w:val="34"/>
        </w:numPr>
        <w:ind w:left="284" w:hanging="284"/>
        <w:rPr>
          <w:rFonts w:cs="Arial"/>
        </w:rPr>
      </w:pPr>
      <w:r>
        <w:t>Pomocy nie przyznaje się na operacje obejmujące budowę lub modernizację dróg, targowisk, sieci wodno-kanalizacyjnych, przydomowych oczyszczalni ścieków, oraz operacje dotyczące świadczenia usług dla rolnictwa.</w:t>
      </w:r>
      <w:r w:rsidRPr="00B65E3D">
        <w:rPr>
          <w:rFonts w:cs="Arial"/>
        </w:rPr>
        <w:t xml:space="preserve"> </w:t>
      </w:r>
    </w:p>
    <w:p w14:paraId="1F19FD71" w14:textId="77777777" w:rsidR="00653BDC" w:rsidRPr="00653BDC" w:rsidRDefault="00653BDC" w:rsidP="00653BDC">
      <w:pPr>
        <w:spacing w:after="160"/>
        <w:jc w:val="left"/>
        <w:rPr>
          <w:rFonts w:eastAsia="Calibri" w:cs="Arial"/>
        </w:rPr>
      </w:pPr>
    </w:p>
    <w:p w14:paraId="4693B7E3" w14:textId="20113514" w:rsidR="008F1885" w:rsidRPr="0079300D" w:rsidRDefault="00F609A0" w:rsidP="00802337">
      <w:pPr>
        <w:pStyle w:val="Nagwek1"/>
      </w:pPr>
      <w:bookmarkStart w:id="16" w:name="_Toc121899495"/>
      <w:bookmarkStart w:id="17" w:name="_Toc121983340"/>
      <w:bookmarkStart w:id="18" w:name="_Toc128745978"/>
      <w:bookmarkStart w:id="19" w:name="_Toc134600354"/>
      <w:r>
        <w:t>IV</w:t>
      </w:r>
      <w:r w:rsidR="008F1885" w:rsidRPr="0079300D">
        <w:t xml:space="preserve">. </w:t>
      </w:r>
      <w:r w:rsidR="00BD7B65">
        <w:t>P</w:t>
      </w:r>
      <w:r w:rsidR="007D20CA">
        <w:t>r</w:t>
      </w:r>
      <w:r w:rsidR="00BD7B65">
        <w:t>zyznawanie</w:t>
      </w:r>
      <w:r w:rsidR="008F1885" w:rsidRPr="0079300D">
        <w:t xml:space="preserve"> pomocy</w:t>
      </w:r>
      <w:bookmarkEnd w:id="16"/>
      <w:bookmarkEnd w:id="17"/>
      <w:bookmarkEnd w:id="18"/>
      <w:bookmarkEnd w:id="19"/>
    </w:p>
    <w:p w14:paraId="179A0D64" w14:textId="5637CFE9" w:rsidR="00B447F4" w:rsidRDefault="00F609A0" w:rsidP="00346B1B">
      <w:pPr>
        <w:pStyle w:val="Nagwek2"/>
      </w:pPr>
      <w:bookmarkStart w:id="20" w:name="_Toc128745979"/>
      <w:bookmarkStart w:id="21" w:name="_Toc134600355"/>
      <w:bookmarkEnd w:id="20"/>
      <w:r>
        <w:t>IV</w:t>
      </w:r>
      <w:r w:rsidR="00124639">
        <w:t>.1</w:t>
      </w:r>
      <w:r w:rsidR="00AF1E60">
        <w:t xml:space="preserve"> Forma,</w:t>
      </w:r>
      <w:r w:rsidR="00D40902">
        <w:t xml:space="preserve"> wysokość</w:t>
      </w:r>
      <w:r w:rsidR="00AF1E60">
        <w:t xml:space="preserve"> oraz limity pomocy</w:t>
      </w:r>
      <w:r w:rsidR="00B447F4">
        <w:t>:</w:t>
      </w:r>
      <w:bookmarkEnd w:id="21"/>
    </w:p>
    <w:p w14:paraId="6821DF53" w14:textId="2CA69A72" w:rsidR="005372CE" w:rsidRPr="00402F07" w:rsidRDefault="005372CE" w:rsidP="00FB796F">
      <w:pPr>
        <w:pStyle w:val="Akapitzlist"/>
        <w:numPr>
          <w:ilvl w:val="0"/>
          <w:numId w:val="35"/>
        </w:numPr>
        <w:ind w:left="284" w:hanging="426"/>
        <w:rPr>
          <w:rFonts w:cs="Arial"/>
          <w:b/>
        </w:rPr>
      </w:pPr>
      <w:r>
        <w:t xml:space="preserve">Pomoc przyznaje się </w:t>
      </w:r>
      <w:r>
        <w:rPr>
          <w:rFonts w:cs="Arial"/>
        </w:rPr>
        <w:t>w formie:</w:t>
      </w:r>
    </w:p>
    <w:p w14:paraId="76816FAF" w14:textId="79BEAC62" w:rsidR="005372CE" w:rsidRPr="00126D6D" w:rsidRDefault="005372CE" w:rsidP="00C56ECA">
      <w:pPr>
        <w:pStyle w:val="Akapitzlist"/>
        <w:numPr>
          <w:ilvl w:val="0"/>
          <w:numId w:val="5"/>
        </w:numPr>
        <w:spacing w:after="160"/>
        <w:ind w:left="1418" w:hanging="425"/>
        <w:jc w:val="left"/>
        <w:rPr>
          <w:rFonts w:cs="Arial"/>
        </w:rPr>
      </w:pPr>
      <w:r w:rsidRPr="004908F0">
        <w:rPr>
          <w:rFonts w:cs="Arial"/>
        </w:rPr>
        <w:t>zwrotu części</w:t>
      </w:r>
      <w:r>
        <w:rPr>
          <w:rFonts w:cs="Arial"/>
          <w:b/>
        </w:rPr>
        <w:t xml:space="preserve"> </w:t>
      </w:r>
      <w:r>
        <w:rPr>
          <w:rFonts w:cs="Arial"/>
        </w:rPr>
        <w:t>kosztów kwalifikowalnych</w:t>
      </w:r>
      <w:r w:rsidRPr="00126D6D">
        <w:t xml:space="preserve"> w wysokości do 500 tys. zł,</w:t>
      </w:r>
    </w:p>
    <w:p w14:paraId="5EA67912" w14:textId="03860529" w:rsidR="005372CE" w:rsidRPr="00126D6D" w:rsidRDefault="005372CE" w:rsidP="00C56ECA">
      <w:pPr>
        <w:pStyle w:val="Akapitzlist"/>
        <w:numPr>
          <w:ilvl w:val="0"/>
          <w:numId w:val="5"/>
        </w:numPr>
        <w:spacing w:after="160"/>
        <w:ind w:left="1418" w:hanging="425"/>
        <w:jc w:val="left"/>
        <w:rPr>
          <w:rFonts w:cs="Arial"/>
        </w:rPr>
      </w:pPr>
      <w:r w:rsidRPr="004908F0">
        <w:rPr>
          <w:rFonts w:cs="Arial"/>
        </w:rPr>
        <w:t>kosztów jednostkowych</w:t>
      </w:r>
      <w:r w:rsidR="00801965">
        <w:rPr>
          <w:rFonts w:cs="Arial"/>
          <w:b/>
        </w:rPr>
        <w:t xml:space="preserve"> </w:t>
      </w:r>
      <w:r w:rsidRPr="00126D6D">
        <w:t>w przypadku pomocy stanowiącej grant na przygotowanie koncepcji inteligentnej wsi w ramach projektu grantowego</w:t>
      </w:r>
      <w:r w:rsidRPr="00126D6D">
        <w:rPr>
          <w:rFonts w:cs="Arial"/>
        </w:rPr>
        <w:t>, o którym mowa w ustawie RLKS w wysokości 4 tys. zł</w:t>
      </w:r>
      <w:r w:rsidRPr="00126D6D">
        <w:t>,</w:t>
      </w:r>
    </w:p>
    <w:p w14:paraId="337F81FB" w14:textId="6C7A5405" w:rsidR="005372CE" w:rsidRPr="00126D6D" w:rsidRDefault="005372CE" w:rsidP="00C56ECA">
      <w:pPr>
        <w:pStyle w:val="Akapitzlist"/>
        <w:numPr>
          <w:ilvl w:val="0"/>
          <w:numId w:val="5"/>
        </w:numPr>
        <w:spacing w:after="160"/>
        <w:ind w:left="1418" w:hanging="425"/>
        <w:jc w:val="left"/>
        <w:rPr>
          <w:rFonts w:cs="Arial"/>
        </w:rPr>
      </w:pPr>
      <w:r w:rsidRPr="004908F0">
        <w:t>płatności ryczałtowych</w:t>
      </w:r>
      <w:r w:rsidR="00801965">
        <w:t xml:space="preserve"> </w:t>
      </w:r>
      <w:r w:rsidRPr="00126D6D">
        <w:t>w przypadku pomocy na:</w:t>
      </w:r>
    </w:p>
    <w:p w14:paraId="3DAA36E0" w14:textId="77777777" w:rsidR="005372CE" w:rsidRDefault="005372CE" w:rsidP="00FB796F">
      <w:pPr>
        <w:pStyle w:val="Akapitzlist"/>
        <w:numPr>
          <w:ilvl w:val="0"/>
          <w:numId w:val="37"/>
        </w:numPr>
        <w:spacing w:after="160"/>
        <w:jc w:val="left"/>
        <w:rPr>
          <w:rFonts w:cs="Arial"/>
        </w:rPr>
      </w:pPr>
      <w:r>
        <w:rPr>
          <w:rFonts w:cs="Arial"/>
        </w:rPr>
        <w:t>podejmowanie pozarolniczej działalności gospodarczej przez osoby fizyczne w wysokości do 150 tys. zł,</w:t>
      </w:r>
    </w:p>
    <w:p w14:paraId="46080E29" w14:textId="02D0B449" w:rsidR="005372CE" w:rsidRDefault="003C5E10" w:rsidP="00FB796F">
      <w:pPr>
        <w:pStyle w:val="Akapitzlist"/>
        <w:numPr>
          <w:ilvl w:val="0"/>
          <w:numId w:val="37"/>
        </w:numPr>
        <w:spacing w:after="160"/>
        <w:jc w:val="left"/>
        <w:rPr>
          <w:rFonts w:cs="Arial"/>
        </w:rPr>
      </w:pPr>
      <w:r>
        <w:rPr>
          <w:rFonts w:cs="Arial"/>
        </w:rPr>
        <w:t>tworzenie</w:t>
      </w:r>
      <w:r w:rsidR="005372CE">
        <w:rPr>
          <w:rFonts w:cs="Arial"/>
        </w:rPr>
        <w:t xml:space="preserve"> </w:t>
      </w:r>
      <w:r w:rsidR="005372CE" w:rsidRPr="00C87059">
        <w:rPr>
          <w:rFonts w:cs="Arial"/>
        </w:rPr>
        <w:t>gospodarstw agroturysty</w:t>
      </w:r>
      <w:r>
        <w:rPr>
          <w:rFonts w:cs="Arial"/>
        </w:rPr>
        <w:t>cznych, zagród edukacyjnych albo</w:t>
      </w:r>
      <w:r w:rsidR="005372CE" w:rsidRPr="00C87059">
        <w:rPr>
          <w:rFonts w:cs="Arial"/>
        </w:rPr>
        <w:t xml:space="preserve"> gospodarstw opiekuńczych</w:t>
      </w:r>
      <w:r>
        <w:rPr>
          <w:rFonts w:cs="Arial"/>
        </w:rPr>
        <w:t xml:space="preserve"> - </w:t>
      </w:r>
      <w:r w:rsidR="005372CE">
        <w:rPr>
          <w:rFonts w:cs="Arial"/>
        </w:rPr>
        <w:t>w wysokości do 150 tys. zł,</w:t>
      </w:r>
    </w:p>
    <w:p w14:paraId="3E140C1E" w14:textId="342CB8D9" w:rsidR="005372CE" w:rsidRDefault="005372CE" w:rsidP="00FB796F">
      <w:pPr>
        <w:pStyle w:val="Akapitzlist"/>
        <w:numPr>
          <w:ilvl w:val="0"/>
          <w:numId w:val="37"/>
        </w:numPr>
        <w:spacing w:after="160"/>
        <w:jc w:val="left"/>
        <w:rPr>
          <w:rFonts w:cs="Arial"/>
        </w:rPr>
      </w:pPr>
      <w:r w:rsidRPr="00C56ECA">
        <w:rPr>
          <w:rFonts w:cs="Arial"/>
        </w:rPr>
        <w:t>tworzenie</w:t>
      </w:r>
      <w:r w:rsidRPr="00FC1A06">
        <w:t xml:space="preserve"> </w:t>
      </w:r>
      <w:r>
        <w:rPr>
          <w:rFonts w:cs="Arial"/>
        </w:rPr>
        <w:t xml:space="preserve">KŁŻ </w:t>
      </w:r>
      <w:r w:rsidR="003C5E10">
        <w:rPr>
          <w:rFonts w:cs="Arial"/>
        </w:rPr>
        <w:t xml:space="preserve">- </w:t>
      </w:r>
      <w:r>
        <w:rPr>
          <w:rFonts w:cs="Arial"/>
        </w:rPr>
        <w:t>w wysokości do 350 tys. zł,</w:t>
      </w:r>
    </w:p>
    <w:p w14:paraId="018A0F10" w14:textId="3D56ED86" w:rsidR="005372CE" w:rsidRPr="003C5E10" w:rsidRDefault="005372CE" w:rsidP="00FB796F">
      <w:pPr>
        <w:pStyle w:val="Akapitzlist"/>
        <w:numPr>
          <w:ilvl w:val="0"/>
          <w:numId w:val="37"/>
        </w:numPr>
        <w:spacing w:after="160"/>
        <w:jc w:val="left"/>
        <w:rPr>
          <w:rFonts w:cs="Arial"/>
        </w:rPr>
      </w:pPr>
      <w:r w:rsidRPr="003C5E10">
        <w:rPr>
          <w:rFonts w:cs="Arial"/>
        </w:rPr>
        <w:t xml:space="preserve">przygotowanie </w:t>
      </w:r>
      <w:r w:rsidR="00903465">
        <w:rPr>
          <w:rFonts w:cs="Arial"/>
        </w:rPr>
        <w:t>projektu partnerskiego</w:t>
      </w:r>
      <w:r w:rsidR="003C5E10" w:rsidRPr="003C5E10">
        <w:rPr>
          <w:rFonts w:cs="Arial"/>
        </w:rPr>
        <w:t xml:space="preserve"> z podmiotem spoza</w:t>
      </w:r>
      <w:r w:rsidRPr="003C5E10">
        <w:rPr>
          <w:rFonts w:cs="Arial"/>
        </w:rPr>
        <w:t xml:space="preserve"> obszaru objętego </w:t>
      </w:r>
      <w:r w:rsidR="003C5E10" w:rsidRPr="003C5E10">
        <w:rPr>
          <w:rFonts w:cs="Arial"/>
        </w:rPr>
        <w:t>daną</w:t>
      </w:r>
      <w:r w:rsidRPr="003C5E10">
        <w:rPr>
          <w:rFonts w:cs="Arial"/>
        </w:rPr>
        <w:t xml:space="preserve"> LSR stanowiącej grant na zadanie w ramach projektu grantowego w wysokości:</w:t>
      </w:r>
      <w:r w:rsidRPr="003C5E10">
        <w:rPr>
          <w:rFonts w:cs="Arial"/>
        </w:rPr>
        <w:br/>
        <w:t>- do 50 tys. zł w przypadku partnera krajowego</w:t>
      </w:r>
      <w:r w:rsidRPr="003C5E10">
        <w:rPr>
          <w:rFonts w:cs="Arial"/>
        </w:rPr>
        <w:br/>
        <w:t>- do 150 tys. zł w przypadku partnera zagranicznego;</w:t>
      </w:r>
    </w:p>
    <w:p w14:paraId="27C2E78C" w14:textId="6A44A1BE" w:rsidR="00F75F91" w:rsidRPr="00D40902" w:rsidRDefault="00D40902" w:rsidP="00FB796F">
      <w:pPr>
        <w:pStyle w:val="Akapitzlist"/>
        <w:numPr>
          <w:ilvl w:val="0"/>
          <w:numId w:val="35"/>
        </w:numPr>
        <w:ind w:left="284" w:hanging="426"/>
        <w:rPr>
          <w:rFonts w:cs="Arial"/>
        </w:rPr>
      </w:pPr>
      <w:r>
        <w:t xml:space="preserve">Pomoc przyznaje się </w:t>
      </w:r>
      <w:r w:rsidR="00F75F91" w:rsidRPr="00D40902">
        <w:rPr>
          <w:rFonts w:cs="Arial"/>
        </w:rPr>
        <w:t>w wysokości:</w:t>
      </w:r>
    </w:p>
    <w:p w14:paraId="7B39B56E" w14:textId="77777777" w:rsidR="00F75F91" w:rsidRDefault="00F75F91" w:rsidP="00C56ECA">
      <w:pPr>
        <w:pStyle w:val="Akapitzlist"/>
        <w:numPr>
          <w:ilvl w:val="0"/>
          <w:numId w:val="7"/>
        </w:numPr>
        <w:spacing w:after="160"/>
        <w:jc w:val="left"/>
        <w:rPr>
          <w:rFonts w:cs="Arial"/>
        </w:rPr>
      </w:pPr>
      <w:r>
        <w:rPr>
          <w:rFonts w:cs="Arial"/>
        </w:rPr>
        <w:t xml:space="preserve">nieprzekraczającej </w:t>
      </w:r>
      <w:r w:rsidRPr="00DD44C3">
        <w:rPr>
          <w:rFonts w:cs="Arial"/>
        </w:rPr>
        <w:t>poziomu dofinansowania</w:t>
      </w:r>
      <w:r>
        <w:rPr>
          <w:rFonts w:cs="Arial"/>
        </w:rPr>
        <w:t xml:space="preserve"> wynoszącego:</w:t>
      </w:r>
    </w:p>
    <w:p w14:paraId="6FF2396A" w14:textId="22C4C03F" w:rsidR="00F75F91" w:rsidRDefault="00F75F91" w:rsidP="00FB796F">
      <w:pPr>
        <w:pStyle w:val="Akapitzlist"/>
        <w:numPr>
          <w:ilvl w:val="0"/>
          <w:numId w:val="38"/>
        </w:numPr>
        <w:spacing w:after="160"/>
        <w:jc w:val="left"/>
        <w:rPr>
          <w:rFonts w:cs="Arial"/>
        </w:rPr>
      </w:pPr>
      <w:r>
        <w:rPr>
          <w:rFonts w:cs="Arial"/>
        </w:rPr>
        <w:t>do 65%</w:t>
      </w:r>
      <w:r w:rsidRPr="00F64FFD">
        <w:rPr>
          <w:rFonts w:cs="Arial"/>
        </w:rPr>
        <w:t xml:space="preserve"> </w:t>
      </w:r>
      <w:r w:rsidRPr="00DD44C3">
        <w:rPr>
          <w:rFonts w:cs="Arial"/>
        </w:rPr>
        <w:t>kosztów kwalifikowalnych</w:t>
      </w:r>
      <w:r>
        <w:rPr>
          <w:rFonts w:cs="Arial"/>
        </w:rPr>
        <w:t xml:space="preserve"> na operacje obejmujące inwestycje produkcyjne</w:t>
      </w:r>
      <w:r w:rsidR="006D05D8">
        <w:rPr>
          <w:rFonts w:cs="Arial"/>
        </w:rPr>
        <w:t xml:space="preserve">, </w:t>
      </w:r>
      <w:r w:rsidR="006D05D8" w:rsidRPr="006D05D8">
        <w:rPr>
          <w:rFonts w:cs="Arial"/>
        </w:rPr>
        <w:t xml:space="preserve">z wyjątkiem operacji dotyczących rozwoju pozarolniczych funkcji małych  gospodarstw rolnych </w:t>
      </w:r>
      <w:r w:rsidR="00872190">
        <w:rPr>
          <w:rFonts w:cs="Arial"/>
        </w:rPr>
        <w:t>gdzie intensywność wynosi do</w:t>
      </w:r>
      <w:r w:rsidR="006D05D8" w:rsidRPr="006D05D8">
        <w:rPr>
          <w:rFonts w:cs="Arial"/>
        </w:rPr>
        <w:t xml:space="preserve"> 85% kosztów kwalifikowalnych operacji</w:t>
      </w:r>
      <w:r>
        <w:rPr>
          <w:rFonts w:cs="Arial"/>
        </w:rPr>
        <w:t>;</w:t>
      </w:r>
    </w:p>
    <w:p w14:paraId="70B0DD0A" w14:textId="77C11E25" w:rsidR="00F75F91" w:rsidRDefault="00F75F91" w:rsidP="00FB796F">
      <w:pPr>
        <w:pStyle w:val="Akapitzlist"/>
        <w:numPr>
          <w:ilvl w:val="0"/>
          <w:numId w:val="38"/>
        </w:numPr>
        <w:spacing w:after="160"/>
        <w:jc w:val="left"/>
        <w:rPr>
          <w:rFonts w:cs="Arial"/>
        </w:rPr>
      </w:pPr>
      <w:r>
        <w:rPr>
          <w:rFonts w:cs="Arial"/>
        </w:rPr>
        <w:t xml:space="preserve">do 100% </w:t>
      </w:r>
      <w:r w:rsidRPr="00DD44C3">
        <w:rPr>
          <w:rFonts w:cs="Arial"/>
        </w:rPr>
        <w:t>kosztów kwalifikowalnych</w:t>
      </w:r>
      <w:r>
        <w:rPr>
          <w:rFonts w:cs="Arial"/>
        </w:rPr>
        <w:t xml:space="preserve"> w przypadku operacji </w:t>
      </w:r>
      <w:r w:rsidR="006D05D8">
        <w:rPr>
          <w:rFonts w:cs="Arial"/>
        </w:rPr>
        <w:t xml:space="preserve">obejmujących </w:t>
      </w:r>
      <w:r w:rsidR="006D05D8" w:rsidRPr="006D05D8">
        <w:rPr>
          <w:rFonts w:cs="Arial"/>
        </w:rPr>
        <w:t>inwestycje nieprodukcyjne</w:t>
      </w:r>
      <w:r w:rsidR="00872190">
        <w:rPr>
          <w:rFonts w:cs="Arial"/>
        </w:rPr>
        <w:t>,</w:t>
      </w:r>
      <w:r w:rsidR="006D05D8" w:rsidRPr="006D05D8">
        <w:rPr>
          <w:rFonts w:cs="Arial"/>
        </w:rPr>
        <w:t xml:space="preserve"> z tym że do 75% kosztów kwalifikowalnych w przypadku jednostek sektora finansów publicznych, z czego pomoc finansowana z EFRROW wynosi maksymalnie 55% kosztów kwalifikowalnych, a pozostałe 20% kosztów kwalifikowalnych ze środków budżetu państwa</w:t>
      </w:r>
      <w:r>
        <w:rPr>
          <w:rFonts w:cs="Arial"/>
        </w:rPr>
        <w:t>,</w:t>
      </w:r>
    </w:p>
    <w:p w14:paraId="20784BBD" w14:textId="65D1B397" w:rsidR="00BF4762" w:rsidRDefault="00BF4762" w:rsidP="00C56ECA">
      <w:pPr>
        <w:pStyle w:val="Akapitzlist"/>
        <w:numPr>
          <w:ilvl w:val="0"/>
          <w:numId w:val="7"/>
        </w:numPr>
        <w:spacing w:after="160"/>
        <w:jc w:val="left"/>
        <w:rPr>
          <w:rFonts w:cs="Arial"/>
        </w:rPr>
      </w:pPr>
      <w:r>
        <w:rPr>
          <w:rFonts w:cs="Arial"/>
        </w:rPr>
        <w:t xml:space="preserve">nie wyższej niż 500 tys. zł na beneficjenta, także w przypadku sumy pomocy uzyskanej przez podmiot będący beneficjentem lub </w:t>
      </w:r>
      <w:proofErr w:type="spellStart"/>
      <w:r>
        <w:rPr>
          <w:rFonts w:cs="Arial"/>
        </w:rPr>
        <w:t>grantobiorcą</w:t>
      </w:r>
      <w:proofErr w:type="spellEnd"/>
      <w:r>
        <w:rPr>
          <w:rFonts w:cs="Arial"/>
        </w:rPr>
        <w:t>,</w:t>
      </w:r>
      <w:r w:rsidR="00BF3E6B">
        <w:rPr>
          <w:rFonts w:cs="Arial"/>
        </w:rPr>
        <w:t xml:space="preserve"> z wyłączeniem LGD i JSFP,</w:t>
      </w:r>
    </w:p>
    <w:p w14:paraId="1E33AD28" w14:textId="77777777" w:rsidR="00AF1E60" w:rsidRDefault="00AF1E60" w:rsidP="00C56ECA">
      <w:pPr>
        <w:pStyle w:val="Akapitzlist"/>
        <w:numPr>
          <w:ilvl w:val="0"/>
          <w:numId w:val="7"/>
        </w:numPr>
        <w:spacing w:after="160"/>
        <w:jc w:val="left"/>
        <w:rPr>
          <w:rFonts w:cs="Arial"/>
        </w:rPr>
      </w:pPr>
      <w:r w:rsidRPr="003A648B">
        <w:rPr>
          <w:rFonts w:cs="Arial"/>
        </w:rPr>
        <w:t>nie niższej niż 30 tys. zł</w:t>
      </w:r>
      <w:r>
        <w:rPr>
          <w:rFonts w:cs="Arial"/>
        </w:rPr>
        <w:t xml:space="preserve"> na operację</w:t>
      </w:r>
      <w:r w:rsidRPr="003A648B">
        <w:rPr>
          <w:rFonts w:cs="Arial"/>
        </w:rPr>
        <w:t>, a w przypadku projektu grantowego</w:t>
      </w:r>
      <w:r>
        <w:rPr>
          <w:rFonts w:cs="Arial"/>
        </w:rPr>
        <w:t xml:space="preserve"> </w:t>
      </w:r>
      <w:r w:rsidRPr="003A648B">
        <w:rPr>
          <w:rFonts w:cs="Arial"/>
        </w:rPr>
        <w:t xml:space="preserve">w zakresie: </w:t>
      </w:r>
    </w:p>
    <w:p w14:paraId="3F869CC4" w14:textId="77777777" w:rsidR="00AF1E60" w:rsidRPr="00903465" w:rsidRDefault="00AF1E60" w:rsidP="00FB796F">
      <w:pPr>
        <w:pStyle w:val="Akapitzlist"/>
        <w:numPr>
          <w:ilvl w:val="0"/>
          <w:numId w:val="39"/>
        </w:numPr>
        <w:spacing w:after="160"/>
        <w:jc w:val="left"/>
        <w:rPr>
          <w:rFonts w:cs="Arial"/>
        </w:rPr>
      </w:pPr>
      <w:r w:rsidRPr="00903465">
        <w:t>przygotowanie koncepcji inteligentnej wsi</w:t>
      </w:r>
      <w:r w:rsidRPr="00903465">
        <w:rPr>
          <w:rFonts w:cs="Arial"/>
        </w:rPr>
        <w:t xml:space="preserve"> - 20 tys. zł,</w:t>
      </w:r>
    </w:p>
    <w:p w14:paraId="2A38DEC0" w14:textId="77777777" w:rsidR="00AF1E60" w:rsidRPr="00903465" w:rsidRDefault="00AF1E60" w:rsidP="00FB796F">
      <w:pPr>
        <w:pStyle w:val="Akapitzlist"/>
        <w:numPr>
          <w:ilvl w:val="0"/>
          <w:numId w:val="39"/>
        </w:numPr>
        <w:spacing w:after="160"/>
        <w:jc w:val="left"/>
      </w:pPr>
      <w:r w:rsidRPr="00903465">
        <w:t xml:space="preserve">przygotowanie projektów </w:t>
      </w:r>
      <w:r>
        <w:t>partnerskich</w:t>
      </w:r>
      <w:r w:rsidRPr="00903465">
        <w:t xml:space="preserve"> odpowiednio:</w:t>
      </w:r>
    </w:p>
    <w:p w14:paraId="62C63388" w14:textId="77777777" w:rsidR="00AF1E60" w:rsidRPr="00903465" w:rsidRDefault="00AF1E60" w:rsidP="00FB796F">
      <w:pPr>
        <w:pStyle w:val="Akapitzlist"/>
        <w:numPr>
          <w:ilvl w:val="0"/>
          <w:numId w:val="32"/>
        </w:numPr>
        <w:spacing w:after="160"/>
        <w:jc w:val="left"/>
      </w:pPr>
      <w:r w:rsidRPr="00903465">
        <w:t>100 tys. zł</w:t>
      </w:r>
      <w:r>
        <w:t xml:space="preserve"> - </w:t>
      </w:r>
      <w:r w:rsidRPr="003C5E10">
        <w:rPr>
          <w:rFonts w:cs="Arial"/>
        </w:rPr>
        <w:t>w przypadku partnera krajowego</w:t>
      </w:r>
      <w:r w:rsidRPr="00903465">
        <w:t>.</w:t>
      </w:r>
    </w:p>
    <w:p w14:paraId="68B3C2B1" w14:textId="77777777" w:rsidR="00AF1E60" w:rsidRPr="003A648B" w:rsidRDefault="00AF1E60" w:rsidP="00FB796F">
      <w:pPr>
        <w:pStyle w:val="Akapitzlist"/>
        <w:numPr>
          <w:ilvl w:val="0"/>
          <w:numId w:val="32"/>
        </w:numPr>
        <w:spacing w:after="160"/>
        <w:jc w:val="left"/>
        <w:rPr>
          <w:rFonts w:cs="Arial"/>
        </w:rPr>
      </w:pPr>
      <w:r w:rsidRPr="00903465">
        <w:t xml:space="preserve">300 tys. zł </w:t>
      </w:r>
      <w:r w:rsidRPr="003C5E10">
        <w:rPr>
          <w:rFonts w:cs="Arial"/>
        </w:rPr>
        <w:t>w przypadku partnera zagranicznego</w:t>
      </w:r>
      <w:r w:rsidRPr="00903465">
        <w:rPr>
          <w:rFonts w:cs="Arial"/>
        </w:rPr>
        <w:t>.</w:t>
      </w:r>
    </w:p>
    <w:p w14:paraId="4C1CCDA1" w14:textId="13395FB9" w:rsidR="00F75F91" w:rsidRDefault="004B69F0" w:rsidP="00C56ECA">
      <w:pPr>
        <w:pStyle w:val="Akapitzlist"/>
        <w:numPr>
          <w:ilvl w:val="0"/>
          <w:numId w:val="7"/>
        </w:numPr>
        <w:spacing w:after="160"/>
        <w:jc w:val="left"/>
        <w:rPr>
          <w:rFonts w:cs="Arial"/>
        </w:rPr>
      </w:pPr>
      <w:r>
        <w:rPr>
          <w:rFonts w:cs="Arial"/>
        </w:rPr>
        <w:t>nie</w:t>
      </w:r>
      <w:r w:rsidR="00F75F91">
        <w:rPr>
          <w:rFonts w:cs="Arial"/>
        </w:rPr>
        <w:t xml:space="preserve">przekraczającej 40% </w:t>
      </w:r>
      <w:r w:rsidR="00B44BF3">
        <w:rPr>
          <w:rFonts w:cs="Arial"/>
        </w:rPr>
        <w:t xml:space="preserve">środków </w:t>
      </w:r>
      <w:r w:rsidR="00F75F91">
        <w:rPr>
          <w:rFonts w:cs="Arial"/>
        </w:rPr>
        <w:t xml:space="preserve">LSR na operacje realizowane przez </w:t>
      </w:r>
      <w:r w:rsidR="00E34428">
        <w:rPr>
          <w:rFonts w:cs="Arial"/>
        </w:rPr>
        <w:t>JSFP</w:t>
      </w:r>
      <w:r w:rsidR="00872E4D">
        <w:rPr>
          <w:rFonts w:cs="Arial"/>
        </w:rPr>
        <w:t xml:space="preserve"> (także LSR wielofunduszowej)</w:t>
      </w:r>
      <w:r w:rsidR="00F75F91">
        <w:rPr>
          <w:rFonts w:cs="Arial"/>
        </w:rPr>
        <w:t>, chyba że operacja realizuje koncepcję inteligentnej wsi,</w:t>
      </w:r>
    </w:p>
    <w:p w14:paraId="08098337" w14:textId="57C6E19D" w:rsidR="00F75F91" w:rsidRDefault="004B69F0" w:rsidP="00C56ECA">
      <w:pPr>
        <w:pStyle w:val="Akapitzlist"/>
        <w:numPr>
          <w:ilvl w:val="0"/>
          <w:numId w:val="7"/>
        </w:numPr>
        <w:spacing w:after="160"/>
        <w:jc w:val="left"/>
        <w:rPr>
          <w:rFonts w:cs="Arial"/>
        </w:rPr>
      </w:pPr>
      <w:r>
        <w:rPr>
          <w:rFonts w:cs="Arial"/>
        </w:rPr>
        <w:t>nie</w:t>
      </w:r>
      <w:r w:rsidR="00F75F91">
        <w:rPr>
          <w:rFonts w:cs="Arial"/>
        </w:rPr>
        <w:t xml:space="preserve">przekraczającej 20% </w:t>
      </w:r>
      <w:r w:rsidR="00B44BF3">
        <w:rPr>
          <w:rFonts w:cs="Arial"/>
        </w:rPr>
        <w:t>środków</w:t>
      </w:r>
      <w:r w:rsidR="008E686C">
        <w:rPr>
          <w:rFonts w:cs="Arial"/>
        </w:rPr>
        <w:t xml:space="preserve"> komponentu Wdrażanie LSR w </w:t>
      </w:r>
      <w:r w:rsidR="00F75F91">
        <w:rPr>
          <w:rFonts w:cs="Arial"/>
        </w:rPr>
        <w:t>przypadku operacji własnych LGD,</w:t>
      </w:r>
    </w:p>
    <w:p w14:paraId="6FFB93C5" w14:textId="7DB930C7" w:rsidR="00F75F91" w:rsidRDefault="00F75F91" w:rsidP="00C56ECA">
      <w:pPr>
        <w:pStyle w:val="Akapitzlist"/>
        <w:numPr>
          <w:ilvl w:val="0"/>
          <w:numId w:val="7"/>
        </w:numPr>
        <w:spacing w:after="160"/>
        <w:jc w:val="left"/>
        <w:rPr>
          <w:rFonts w:cs="Arial"/>
        </w:rPr>
      </w:pPr>
      <w:r>
        <w:rPr>
          <w:rFonts w:cs="Arial"/>
        </w:rPr>
        <w:t>nieprzekraczającej 1% budżetu komponentu</w:t>
      </w:r>
      <w:r w:rsidRPr="00EE1C2A">
        <w:rPr>
          <w:rFonts w:cs="Arial"/>
        </w:rPr>
        <w:t xml:space="preserve"> </w:t>
      </w:r>
      <w:r w:rsidR="008E686C">
        <w:rPr>
          <w:rFonts w:cs="Arial"/>
        </w:rPr>
        <w:t>Wdrażanie LSR w </w:t>
      </w:r>
      <w:r>
        <w:rPr>
          <w:rFonts w:cs="Arial"/>
        </w:rPr>
        <w:t>przypadku projektu grantowego na przygotowanie projektów partnerskich,</w:t>
      </w:r>
    </w:p>
    <w:p w14:paraId="32A8A7F9" w14:textId="2B4D9810" w:rsidR="002F77DC" w:rsidRDefault="00F609A0" w:rsidP="00346B1B">
      <w:pPr>
        <w:pStyle w:val="Nagwek2"/>
      </w:pPr>
      <w:bookmarkStart w:id="22" w:name="_Toc134600356"/>
      <w:r>
        <w:t>IV</w:t>
      </w:r>
      <w:r w:rsidR="00124639">
        <w:t>.2</w:t>
      </w:r>
      <w:r w:rsidR="002F77DC">
        <w:t>. Zaliczka/wyprzedzające finansowanie</w:t>
      </w:r>
      <w:r w:rsidR="00B40645">
        <w:t xml:space="preserve"> kosztów operacji</w:t>
      </w:r>
      <w:r w:rsidR="002F77DC">
        <w:t>.</w:t>
      </w:r>
      <w:bookmarkEnd w:id="22"/>
      <w:r w:rsidR="002F77DC">
        <w:t xml:space="preserve"> </w:t>
      </w:r>
    </w:p>
    <w:p w14:paraId="062D9E5E" w14:textId="6E32EC85" w:rsidR="001D2246" w:rsidRDefault="001D2246" w:rsidP="00FB796F">
      <w:pPr>
        <w:pStyle w:val="Akapitzlist"/>
        <w:numPr>
          <w:ilvl w:val="0"/>
          <w:numId w:val="40"/>
        </w:numPr>
        <w:ind w:left="284" w:hanging="284"/>
        <w:rPr>
          <w:rFonts w:cs="Arial"/>
        </w:rPr>
      </w:pPr>
      <w:r w:rsidRPr="001D2246">
        <w:rPr>
          <w:rFonts w:cs="Arial"/>
        </w:rPr>
        <w:t xml:space="preserve">Na finansowanie kosztów kwalifikowalnych operacji </w:t>
      </w:r>
      <w:r w:rsidR="000A04E8">
        <w:rPr>
          <w:rFonts w:cs="Arial"/>
        </w:rPr>
        <w:t>wnioskodawca może</w:t>
      </w:r>
      <w:r w:rsidRPr="00FD7C87">
        <w:rPr>
          <w:rFonts w:cs="Arial"/>
        </w:rPr>
        <w:t xml:space="preserve"> ubieg</w:t>
      </w:r>
      <w:r w:rsidR="000A04E8">
        <w:rPr>
          <w:rFonts w:cs="Arial"/>
        </w:rPr>
        <w:t>ać</w:t>
      </w:r>
      <w:r w:rsidRPr="00FD7C87">
        <w:rPr>
          <w:rFonts w:cs="Arial"/>
        </w:rPr>
        <w:t xml:space="preserve"> się o</w:t>
      </w:r>
      <w:r>
        <w:rPr>
          <w:rFonts w:cs="Arial"/>
        </w:rPr>
        <w:t xml:space="preserve"> </w:t>
      </w:r>
      <w:r w:rsidRPr="00A52042">
        <w:rPr>
          <w:rFonts w:cs="Arial"/>
        </w:rPr>
        <w:t xml:space="preserve">zaliczkę zgodnie z ustawą o PS WPR </w:t>
      </w:r>
      <w:r>
        <w:rPr>
          <w:rFonts w:cs="Arial"/>
        </w:rPr>
        <w:t>oraz wytycznymi podstawowymi.</w:t>
      </w:r>
    </w:p>
    <w:p w14:paraId="2C077CB6" w14:textId="5A793FBE" w:rsidR="005F2991" w:rsidRDefault="005F2991" w:rsidP="00FB796F">
      <w:pPr>
        <w:pStyle w:val="Akapitzlist"/>
        <w:numPr>
          <w:ilvl w:val="0"/>
          <w:numId w:val="40"/>
        </w:numPr>
        <w:ind w:left="284" w:hanging="284"/>
      </w:pPr>
      <w:r>
        <w:t xml:space="preserve">Beneficjenci mogą otrzymać z agencji płatniczej środki publiczne z budżetu państwa na wyprzedzające finansowanie pomocy, w tym na wyprzedzające finansowanie kosztów kwalifikowalnych ponoszonych na realizację operacji w zakresie, w jakim pomoc jest przyznawana i wypłacana w formie refundacji kosztów kwalifikowalnych, </w:t>
      </w:r>
      <w:r>
        <w:rPr>
          <w:rFonts w:cs="Arial"/>
        </w:rPr>
        <w:t>zgodnie z</w:t>
      </w:r>
      <w:r w:rsidRPr="00A52042">
        <w:rPr>
          <w:rFonts w:cs="Arial"/>
        </w:rPr>
        <w:t xml:space="preserve"> </w:t>
      </w:r>
      <w:r>
        <w:rPr>
          <w:rFonts w:cs="Arial"/>
        </w:rPr>
        <w:t xml:space="preserve">art. 16 </w:t>
      </w:r>
      <w:r w:rsidRPr="00A52042">
        <w:rPr>
          <w:rFonts w:cs="Arial"/>
        </w:rPr>
        <w:t>ustaw</w:t>
      </w:r>
      <w:r>
        <w:rPr>
          <w:rFonts w:cs="Arial"/>
        </w:rPr>
        <w:t xml:space="preserve">y </w:t>
      </w:r>
      <w:r w:rsidRPr="00A52042">
        <w:rPr>
          <w:rFonts w:cs="Arial"/>
        </w:rPr>
        <w:t>o finansowaniu WPR</w:t>
      </w:r>
      <w:r>
        <w:t xml:space="preserve">. </w:t>
      </w:r>
    </w:p>
    <w:p w14:paraId="1F21267C" w14:textId="7F6074F1" w:rsidR="001D2246" w:rsidRDefault="00DC7200" w:rsidP="00FB796F">
      <w:pPr>
        <w:pStyle w:val="Akapitzlist"/>
        <w:numPr>
          <w:ilvl w:val="0"/>
          <w:numId w:val="40"/>
        </w:numPr>
        <w:ind w:left="284" w:hanging="284"/>
        <w:rPr>
          <w:rFonts w:cs="Arial"/>
        </w:rPr>
      </w:pPr>
      <w:r w:rsidRPr="003110F1">
        <w:t>JST</w:t>
      </w:r>
      <w:r>
        <w:rPr>
          <w:rFonts w:cs="Arial"/>
        </w:rPr>
        <w:t xml:space="preserve"> i </w:t>
      </w:r>
      <w:r w:rsidR="001D2246">
        <w:rPr>
          <w:rFonts w:cs="Arial"/>
        </w:rPr>
        <w:t xml:space="preserve">LGD </w:t>
      </w:r>
      <w:r>
        <w:rPr>
          <w:rFonts w:cs="Arial"/>
        </w:rPr>
        <w:t>mogą</w:t>
      </w:r>
      <w:r w:rsidR="001D2246">
        <w:rPr>
          <w:rFonts w:cs="Arial"/>
        </w:rPr>
        <w:t xml:space="preserve"> ubiegać się o </w:t>
      </w:r>
      <w:r w:rsidR="001D2246" w:rsidRPr="00A52042">
        <w:rPr>
          <w:rFonts w:cs="Arial"/>
        </w:rPr>
        <w:t>wyprzedzające finansowanie</w:t>
      </w:r>
      <w:r w:rsidR="001D2246">
        <w:rPr>
          <w:rFonts w:cs="Arial"/>
        </w:rPr>
        <w:t xml:space="preserve"> kosztów kwalifikowalnych operacji </w:t>
      </w:r>
      <w:r w:rsidR="005F2991">
        <w:rPr>
          <w:rFonts w:cs="Arial"/>
        </w:rPr>
        <w:t xml:space="preserve">w formie pożyczki </w:t>
      </w:r>
      <w:r w:rsidR="00AE4BFF">
        <w:rPr>
          <w:rFonts w:cs="Arial"/>
        </w:rPr>
        <w:t xml:space="preserve">z BGK </w:t>
      </w:r>
      <w:r w:rsidR="001D2246">
        <w:t xml:space="preserve">w zakresie, w jakim pomoc na te operacje jest przyznawana i wypłacana w formie </w:t>
      </w:r>
      <w:r w:rsidR="001D2246" w:rsidRPr="005F2991">
        <w:t>refundacji</w:t>
      </w:r>
      <w:r w:rsidR="001D2246">
        <w:t xml:space="preserve"> kosztów kwalifikowalnych</w:t>
      </w:r>
      <w:r w:rsidR="001D2246">
        <w:rPr>
          <w:rFonts w:cs="Arial"/>
        </w:rPr>
        <w:t>, zgodnie z</w:t>
      </w:r>
      <w:r w:rsidR="001D2246" w:rsidRPr="00A52042">
        <w:rPr>
          <w:rFonts w:cs="Arial"/>
        </w:rPr>
        <w:t xml:space="preserve"> </w:t>
      </w:r>
      <w:r w:rsidR="005F2991">
        <w:rPr>
          <w:rFonts w:cs="Arial"/>
        </w:rPr>
        <w:t xml:space="preserve">art. 13 </w:t>
      </w:r>
      <w:r w:rsidR="001D2246" w:rsidRPr="00A52042">
        <w:rPr>
          <w:rFonts w:cs="Arial"/>
        </w:rPr>
        <w:t>ustaw</w:t>
      </w:r>
      <w:r w:rsidR="005F2991">
        <w:rPr>
          <w:rFonts w:cs="Arial"/>
        </w:rPr>
        <w:t xml:space="preserve">y </w:t>
      </w:r>
      <w:r w:rsidR="001D2246" w:rsidRPr="00A52042">
        <w:rPr>
          <w:rFonts w:cs="Arial"/>
        </w:rPr>
        <w:t>o finansowaniu WPR.</w:t>
      </w:r>
      <w:r w:rsidR="001D2246">
        <w:rPr>
          <w:rFonts w:cs="Arial"/>
        </w:rPr>
        <w:t xml:space="preserve"> </w:t>
      </w:r>
    </w:p>
    <w:p w14:paraId="4E2224D0" w14:textId="35F50643" w:rsidR="005466AA" w:rsidRPr="005466AA" w:rsidRDefault="005466AA" w:rsidP="00FB796F">
      <w:pPr>
        <w:pStyle w:val="Akapitzlist"/>
        <w:numPr>
          <w:ilvl w:val="0"/>
          <w:numId w:val="40"/>
        </w:numPr>
        <w:ind w:left="284" w:hanging="284"/>
        <w:rPr>
          <w:rFonts w:ascii="Calibri" w:hAnsi="Calibri"/>
          <w:color w:val="000000" w:themeColor="text1"/>
          <w:sz w:val="22"/>
          <w:szCs w:val="22"/>
        </w:rPr>
      </w:pPr>
      <w:r w:rsidRPr="005466AA">
        <w:rPr>
          <w:color w:val="000000" w:themeColor="text1"/>
        </w:rPr>
        <w:t>Nie jest możliwe łączenie - w ramach jednej operacji - zaliczki z instrumentami wyprzedzającego finansowania, o który</w:t>
      </w:r>
      <w:r w:rsidR="008E686C">
        <w:rPr>
          <w:color w:val="000000" w:themeColor="text1"/>
        </w:rPr>
        <w:t>ch mowa w art. 13 i 16 ustawy o </w:t>
      </w:r>
      <w:r w:rsidRPr="005466AA">
        <w:rPr>
          <w:color w:val="000000" w:themeColor="text1"/>
        </w:rPr>
        <w:t>finansowaniu WPR.</w:t>
      </w:r>
    </w:p>
    <w:p w14:paraId="55CE2E93" w14:textId="166D6509" w:rsidR="001D2246" w:rsidRPr="008A6E4E" w:rsidRDefault="001D2246" w:rsidP="00FB796F">
      <w:pPr>
        <w:pStyle w:val="Akapitzlist"/>
        <w:numPr>
          <w:ilvl w:val="0"/>
          <w:numId w:val="40"/>
        </w:numPr>
        <w:ind w:left="284" w:hanging="284"/>
        <w:rPr>
          <w:rFonts w:eastAsia="Calibri" w:cs="Arial"/>
        </w:rPr>
      </w:pPr>
      <w:r w:rsidRPr="00FD7C87">
        <w:rPr>
          <w:rFonts w:cs="Arial"/>
        </w:rPr>
        <w:t xml:space="preserve">W zakresie nieuregulowanym niniejszymi Wytycznymi </w:t>
      </w:r>
      <w:r w:rsidR="00D53738">
        <w:rPr>
          <w:rFonts w:cs="Arial"/>
        </w:rPr>
        <w:t xml:space="preserve">oraz wytycznymi podstawowymi </w:t>
      </w:r>
      <w:r w:rsidRPr="00FD7C87">
        <w:rPr>
          <w:rFonts w:cs="Arial"/>
        </w:rPr>
        <w:t>należy stosować obowiązujące przepisy prawa.</w:t>
      </w:r>
    </w:p>
    <w:p w14:paraId="2C026212" w14:textId="287B4F01" w:rsidR="008F1885" w:rsidRPr="0081637E" w:rsidRDefault="00F609A0" w:rsidP="00346B1B">
      <w:pPr>
        <w:pStyle w:val="Nagwek2"/>
      </w:pPr>
      <w:bookmarkStart w:id="23" w:name="_Toc128745980"/>
      <w:bookmarkStart w:id="24" w:name="_Toc134600357"/>
      <w:r>
        <w:t>I</w:t>
      </w:r>
      <w:r w:rsidR="00124639">
        <w:t>V.3</w:t>
      </w:r>
      <w:r w:rsidR="008F1885" w:rsidRPr="0081637E">
        <w:t xml:space="preserve">. </w:t>
      </w:r>
      <w:bookmarkEnd w:id="23"/>
      <w:r w:rsidR="00F87D2E">
        <w:t>W</w:t>
      </w:r>
      <w:r w:rsidR="009A079C">
        <w:t>arunki przyznania pomocy po</w:t>
      </w:r>
      <w:r w:rsidR="00F87D2E">
        <w:t>dmiotowe.</w:t>
      </w:r>
      <w:bookmarkEnd w:id="24"/>
    </w:p>
    <w:p w14:paraId="23E84734" w14:textId="5FB9107B" w:rsidR="00B447F4" w:rsidRPr="00B447F4" w:rsidRDefault="00B447F4" w:rsidP="003110F1">
      <w:pPr>
        <w:pStyle w:val="Akapitzlist"/>
        <w:numPr>
          <w:ilvl w:val="0"/>
          <w:numId w:val="8"/>
        </w:numPr>
        <w:spacing w:after="160"/>
        <w:ind w:left="284" w:hanging="284"/>
        <w:jc w:val="left"/>
        <w:rPr>
          <w:rFonts w:cs="Arial"/>
        </w:rPr>
      </w:pPr>
      <w:r>
        <w:t xml:space="preserve">Pomoc przyznaje się </w:t>
      </w:r>
      <w:r w:rsidRPr="00B447F4">
        <w:rPr>
          <w:rFonts w:cs="Arial"/>
        </w:rPr>
        <w:t>następującym podmiotom z obszaru objętego LSR:</w:t>
      </w:r>
    </w:p>
    <w:p w14:paraId="21006CBC" w14:textId="77777777" w:rsidR="00B447F4" w:rsidRPr="009427D0" w:rsidRDefault="00B447F4" w:rsidP="00C56ECA">
      <w:pPr>
        <w:pStyle w:val="Akapitzlist"/>
        <w:numPr>
          <w:ilvl w:val="1"/>
          <w:numId w:val="4"/>
        </w:numPr>
        <w:spacing w:after="160"/>
        <w:jc w:val="left"/>
        <w:rPr>
          <w:rFonts w:cs="Arial"/>
        </w:rPr>
      </w:pPr>
      <w:r>
        <w:rPr>
          <w:rFonts w:cs="Arial"/>
        </w:rPr>
        <w:t>osobom fizycznym, w tym wykonującym działalność gospodarczą,</w:t>
      </w:r>
    </w:p>
    <w:p w14:paraId="28582FC8" w14:textId="2A9474D6" w:rsidR="00B447F4" w:rsidRDefault="00B447F4" w:rsidP="00C56ECA">
      <w:pPr>
        <w:pStyle w:val="Akapitzlist"/>
        <w:numPr>
          <w:ilvl w:val="1"/>
          <w:numId w:val="4"/>
        </w:numPr>
        <w:spacing w:after="160"/>
        <w:jc w:val="left"/>
        <w:rPr>
          <w:rFonts w:cs="Arial"/>
        </w:rPr>
      </w:pPr>
      <w:r>
        <w:rPr>
          <w:rFonts w:cs="Arial"/>
        </w:rPr>
        <w:t xml:space="preserve">osobom prawnym, w </w:t>
      </w:r>
      <w:r w:rsidR="00062A16">
        <w:rPr>
          <w:rFonts w:cs="Arial"/>
        </w:rPr>
        <w:t xml:space="preserve">tym </w:t>
      </w:r>
      <w:r>
        <w:rPr>
          <w:rFonts w:cs="Arial"/>
        </w:rPr>
        <w:t xml:space="preserve">mikro i małym przedsiębiorstwom, organizacjom pozarządowym, </w:t>
      </w:r>
      <w:r w:rsidR="00802337">
        <w:rPr>
          <w:rFonts w:cs="Arial"/>
        </w:rPr>
        <w:t>JSFP</w:t>
      </w:r>
    </w:p>
    <w:p w14:paraId="5A2DCA12" w14:textId="77777777" w:rsidR="00B447F4" w:rsidRDefault="00B447F4" w:rsidP="00C56ECA">
      <w:pPr>
        <w:pStyle w:val="Akapitzlist"/>
        <w:numPr>
          <w:ilvl w:val="1"/>
          <w:numId w:val="4"/>
        </w:numPr>
        <w:spacing w:after="160"/>
        <w:jc w:val="left"/>
        <w:rPr>
          <w:rFonts w:cs="Arial"/>
        </w:rPr>
      </w:pPr>
      <w:r>
        <w:rPr>
          <w:rFonts w:cs="Arial"/>
        </w:rPr>
        <w:t>jednostkom nieposiadającym osobowości prawnej, którym ustawa nadaje zdolność prawną;</w:t>
      </w:r>
    </w:p>
    <w:p w14:paraId="29ADFA25" w14:textId="77777777" w:rsidR="00B447F4" w:rsidRDefault="00B447F4" w:rsidP="00B447F4">
      <w:pPr>
        <w:pStyle w:val="Akapitzlist"/>
        <w:ind w:left="1080"/>
      </w:pPr>
      <w:r w:rsidRPr="009F6F24">
        <w:rPr>
          <w:rFonts w:cs="Arial"/>
        </w:rPr>
        <w:t xml:space="preserve">Pomoc może być przyznana następcy prawnemu beneficjenta lub nabywcy całości albo części przedsiębiorstwa lub gospodarstwa. </w:t>
      </w:r>
      <w:r>
        <w:t xml:space="preserve">Tryb postępowania w przypadku wystąpienia następstwa prawnego lub zbycia gospodarstwa został określony w </w:t>
      </w:r>
      <w:r w:rsidRPr="0089629F">
        <w:t>Wytyczn</w:t>
      </w:r>
      <w:r>
        <w:t>ych</w:t>
      </w:r>
      <w:r w:rsidRPr="0089629F">
        <w:t xml:space="preserve"> podstawow</w:t>
      </w:r>
      <w:r>
        <w:t>ych.</w:t>
      </w:r>
    </w:p>
    <w:p w14:paraId="5709D107" w14:textId="6C4139B8" w:rsidR="009A079C" w:rsidRPr="004F6030" w:rsidRDefault="009A079C" w:rsidP="003110F1">
      <w:pPr>
        <w:pStyle w:val="Akapitzlist"/>
        <w:numPr>
          <w:ilvl w:val="0"/>
          <w:numId w:val="8"/>
        </w:numPr>
        <w:spacing w:after="160"/>
        <w:ind w:left="284" w:hanging="284"/>
        <w:jc w:val="left"/>
        <w:rPr>
          <w:rFonts w:eastAsia="Calibri" w:cs="Arial"/>
        </w:rPr>
      </w:pPr>
      <w:r w:rsidRPr="00626976">
        <w:rPr>
          <w:color w:val="000000"/>
        </w:rPr>
        <w:t>Pomoc</w:t>
      </w:r>
      <w:r w:rsidRPr="00B62698">
        <w:rPr>
          <w:rFonts w:eastAsia="Calibri" w:cs="Arial"/>
        </w:rPr>
        <w:t xml:space="preserve"> przyznaje się, jeżeli wnioskodawca</w:t>
      </w:r>
      <w:r w:rsidR="00626976">
        <w:rPr>
          <w:rFonts w:eastAsia="Calibri" w:cs="Arial"/>
        </w:rPr>
        <w:t xml:space="preserve"> </w:t>
      </w:r>
      <w:r>
        <w:rPr>
          <w:rFonts w:eastAsia="Calibri" w:cs="Arial"/>
        </w:rPr>
        <w:t>b</w:t>
      </w:r>
      <w:r w:rsidRPr="004F6030">
        <w:rPr>
          <w:rFonts w:eastAsia="Calibri" w:cs="Arial"/>
        </w:rPr>
        <w:t>ędący:</w:t>
      </w:r>
    </w:p>
    <w:p w14:paraId="1DE827BE" w14:textId="332AF357" w:rsidR="009A079C" w:rsidRPr="003110F1" w:rsidRDefault="003110F1" w:rsidP="00280778">
      <w:pPr>
        <w:pStyle w:val="Akapitzlist"/>
        <w:numPr>
          <w:ilvl w:val="0"/>
          <w:numId w:val="9"/>
        </w:numPr>
        <w:spacing w:after="160"/>
        <w:ind w:left="851" w:hanging="502"/>
        <w:jc w:val="left"/>
        <w:rPr>
          <w:rFonts w:cs="Arial"/>
        </w:rPr>
      </w:pPr>
      <w:r w:rsidRPr="003110F1">
        <w:rPr>
          <w:rFonts w:cs="Arial"/>
        </w:rPr>
        <w:t>osobą fizyczną</w:t>
      </w:r>
      <w:r>
        <w:rPr>
          <w:rFonts w:cs="Arial"/>
        </w:rPr>
        <w:t>,</w:t>
      </w:r>
      <w:r w:rsidR="009A079C" w:rsidRPr="003110F1">
        <w:rPr>
          <w:rFonts w:cs="Arial"/>
        </w:rPr>
        <w:t xml:space="preserve"> </w:t>
      </w:r>
      <w:r w:rsidR="00221C94" w:rsidRPr="003110F1">
        <w:rPr>
          <w:rFonts w:cs="Arial"/>
        </w:rPr>
        <w:t xml:space="preserve">wykazuje związek z obszarem objętym LSR tj. </w:t>
      </w:r>
      <w:r w:rsidR="009A079C" w:rsidRPr="003110F1">
        <w:rPr>
          <w:rFonts w:cs="Arial"/>
        </w:rPr>
        <w:t>ma miejsce zamieszkania na obszarze wiejskim objętym LSR lub miejsce wykonywania działalności gospodarczej, w tym rolniczej, oznaczone adresem wpisanym do Centralnej Ewidencji i Informacji o Działalności Gospodarczej lub innego publicznego rejestru, na obszarze wiejskim objętym LSR,</w:t>
      </w:r>
    </w:p>
    <w:p w14:paraId="43DF139E" w14:textId="77777777" w:rsidR="003110F1" w:rsidRDefault="009A079C" w:rsidP="003110F1">
      <w:pPr>
        <w:pStyle w:val="Akapitzlist"/>
        <w:numPr>
          <w:ilvl w:val="0"/>
          <w:numId w:val="9"/>
        </w:numPr>
        <w:spacing w:after="160"/>
        <w:ind w:left="851" w:hanging="502"/>
        <w:jc w:val="left"/>
        <w:rPr>
          <w:rFonts w:cs="Arial"/>
        </w:rPr>
      </w:pPr>
      <w:r w:rsidRPr="00A16458">
        <w:rPr>
          <w:rFonts w:cs="Arial"/>
        </w:rPr>
        <w:t xml:space="preserve">osobą prawną, z wyłączeniem </w:t>
      </w:r>
      <w:r w:rsidR="00221C94">
        <w:rPr>
          <w:rFonts w:cs="Arial"/>
        </w:rPr>
        <w:t>województwa, wykazuje związek z obszarem objętym LSR tj.</w:t>
      </w:r>
      <w:r w:rsidRPr="00A16458">
        <w:rPr>
          <w:rFonts w:cs="Arial"/>
        </w:rPr>
        <w:t xml:space="preserve"> siedziba tej osoby lub jej oddziału znajduje się na obs</w:t>
      </w:r>
      <w:r>
        <w:rPr>
          <w:rFonts w:cs="Arial"/>
        </w:rPr>
        <w:t>zarze wiejskim objętym LSR, chyba, że osoba prawna jest:</w:t>
      </w:r>
    </w:p>
    <w:p w14:paraId="6E496D9A" w14:textId="030F2126" w:rsidR="009A079C" w:rsidRPr="00587C7E" w:rsidRDefault="009A079C" w:rsidP="00FB796F">
      <w:pPr>
        <w:pStyle w:val="Akapitzlist"/>
        <w:numPr>
          <w:ilvl w:val="0"/>
          <w:numId w:val="41"/>
        </w:numPr>
        <w:spacing w:after="160"/>
        <w:jc w:val="left"/>
        <w:rPr>
          <w:rFonts w:cs="Arial"/>
        </w:rPr>
      </w:pPr>
      <w:r>
        <w:rPr>
          <w:color w:val="000000"/>
        </w:rPr>
        <w:t>LGD,</w:t>
      </w:r>
    </w:p>
    <w:p w14:paraId="11FE9506" w14:textId="0EA90145" w:rsidR="009A079C" w:rsidRPr="00617965" w:rsidRDefault="009A079C" w:rsidP="00FB796F">
      <w:pPr>
        <w:pStyle w:val="Akapitzlist"/>
        <w:numPr>
          <w:ilvl w:val="0"/>
          <w:numId w:val="41"/>
        </w:numPr>
        <w:spacing w:after="160"/>
        <w:jc w:val="left"/>
        <w:rPr>
          <w:rFonts w:eastAsia="Calibri" w:cs="Arial"/>
        </w:rPr>
      </w:pPr>
      <w:r>
        <w:rPr>
          <w:rFonts w:cs="Arial"/>
        </w:rPr>
        <w:t xml:space="preserve">gminą, </w:t>
      </w:r>
      <w:r>
        <w:rPr>
          <w:color w:val="000000"/>
        </w:rPr>
        <w:t xml:space="preserve">która nie spełnia tego warunku, ale jej obszar jest obszarem </w:t>
      </w:r>
      <w:r w:rsidRPr="00617965">
        <w:rPr>
          <w:rFonts w:eastAsia="Calibri" w:cs="Arial"/>
        </w:rPr>
        <w:t>wiejskim objętym LSR, w ramach której zamierza realizować operację,</w:t>
      </w:r>
    </w:p>
    <w:p w14:paraId="6EA7C631" w14:textId="31EEB224" w:rsidR="009A079C" w:rsidRPr="00A16458" w:rsidRDefault="009A079C" w:rsidP="00FB796F">
      <w:pPr>
        <w:pStyle w:val="Akapitzlist"/>
        <w:numPr>
          <w:ilvl w:val="0"/>
          <w:numId w:val="41"/>
        </w:numPr>
        <w:rPr>
          <w:rFonts w:cs="Arial"/>
        </w:rPr>
      </w:pPr>
      <w:r>
        <w:rPr>
          <w:rFonts w:cs="Arial"/>
        </w:rPr>
        <w:t xml:space="preserve">powiatem, który nie spełnia tego warunku, </w:t>
      </w:r>
      <w:r w:rsidR="008E686C">
        <w:rPr>
          <w:color w:val="000000"/>
        </w:rPr>
        <w:t>ale przynajmniej jedna z </w:t>
      </w:r>
      <w:r>
        <w:rPr>
          <w:color w:val="000000"/>
        </w:rPr>
        <w:t>gmin wchodzących w skład tego powiatu spełnia ten warunek,</w:t>
      </w:r>
    </w:p>
    <w:p w14:paraId="356B3CCA" w14:textId="77777777" w:rsidR="009A079C" w:rsidRPr="00A16458" w:rsidRDefault="009A079C" w:rsidP="003110F1">
      <w:pPr>
        <w:pStyle w:val="Akapitzlist"/>
        <w:numPr>
          <w:ilvl w:val="0"/>
          <w:numId w:val="9"/>
        </w:numPr>
        <w:spacing w:after="160"/>
        <w:ind w:left="851" w:hanging="502"/>
        <w:jc w:val="left"/>
        <w:rPr>
          <w:rFonts w:cs="Arial"/>
        </w:rPr>
      </w:pPr>
      <w:r>
        <w:rPr>
          <w:rFonts w:cs="Arial"/>
        </w:rPr>
        <w:t>j</w:t>
      </w:r>
      <w:r w:rsidRPr="00A16458">
        <w:rPr>
          <w:rFonts w:cs="Arial"/>
        </w:rPr>
        <w:t>ednostką organizacyjną nieposiadającą osobowości prawnej, której ustawa przyznaje zdolność prawną, jeżeli siedziba tej jednostki lub jej oddziału znajduje się n</w:t>
      </w:r>
      <w:r>
        <w:rPr>
          <w:rFonts w:cs="Arial"/>
        </w:rPr>
        <w:t>a obszarze wiejskim objętym LSR,</w:t>
      </w:r>
    </w:p>
    <w:p w14:paraId="3E7C3249" w14:textId="72BB40AE" w:rsidR="00617965" w:rsidRPr="00DB26F5" w:rsidRDefault="00617965" w:rsidP="003110F1">
      <w:pPr>
        <w:pStyle w:val="Akapitzlist"/>
        <w:numPr>
          <w:ilvl w:val="0"/>
          <w:numId w:val="8"/>
        </w:numPr>
        <w:spacing w:after="160"/>
        <w:ind w:left="284" w:hanging="284"/>
        <w:jc w:val="left"/>
        <w:rPr>
          <w:rFonts w:cs="Arial"/>
        </w:rPr>
      </w:pPr>
      <w:r w:rsidRPr="00DB26F5">
        <w:rPr>
          <w:color w:val="000000"/>
        </w:rPr>
        <w:t xml:space="preserve">W przypadku gdy </w:t>
      </w:r>
      <w:r w:rsidR="00D14351">
        <w:rPr>
          <w:color w:val="000000"/>
        </w:rPr>
        <w:t>wnioskodawca</w:t>
      </w:r>
      <w:r w:rsidRPr="00DB26F5">
        <w:rPr>
          <w:color w:val="000000"/>
        </w:rPr>
        <w:t xml:space="preserve"> wykonuje działalność gospodarczą, pomoc jest przyznawana, jeżeli podmiot ten prowadzi mikroprzedsiębiorstwo albo małe przedsiębiorstwo</w:t>
      </w:r>
      <w:r>
        <w:rPr>
          <w:color w:val="000000"/>
        </w:rPr>
        <w:t>, przy czym w</w:t>
      </w:r>
      <w:r w:rsidRPr="00DB26F5">
        <w:rPr>
          <w:color w:val="000000"/>
        </w:rPr>
        <w:t xml:space="preserve"> przypadku gd</w:t>
      </w:r>
      <w:r w:rsidR="008E686C">
        <w:rPr>
          <w:color w:val="000000"/>
        </w:rPr>
        <w:t>y operacja będzie realizowana w </w:t>
      </w:r>
      <w:r w:rsidRPr="00DB26F5">
        <w:rPr>
          <w:color w:val="000000"/>
        </w:rPr>
        <w:t xml:space="preserve">ramach wykonywania działalności gospodarczej w formie </w:t>
      </w:r>
      <w:r w:rsidRPr="00802337">
        <w:rPr>
          <w:color w:val="000000"/>
        </w:rPr>
        <w:t>spółki cywilnej</w:t>
      </w:r>
      <w:r w:rsidRPr="00DB26F5">
        <w:rPr>
          <w:color w:val="000000"/>
        </w:rPr>
        <w:t xml:space="preserve"> warunki przyznania pomocy powinny być spełnione przez wszystkich wspólników tej spółki.</w:t>
      </w:r>
    </w:p>
    <w:p w14:paraId="57EE565A" w14:textId="0461907D" w:rsidR="00617965" w:rsidRDefault="00D14351" w:rsidP="003110F1">
      <w:pPr>
        <w:pStyle w:val="Akapitzlist"/>
        <w:numPr>
          <w:ilvl w:val="0"/>
          <w:numId w:val="8"/>
        </w:numPr>
        <w:spacing w:after="160"/>
        <w:ind w:left="284" w:hanging="284"/>
        <w:jc w:val="left"/>
        <w:rPr>
          <w:rFonts w:eastAsia="Calibri" w:cs="Arial"/>
        </w:rPr>
      </w:pPr>
      <w:r>
        <w:rPr>
          <w:rFonts w:eastAsia="Calibri" w:cs="Arial"/>
        </w:rPr>
        <w:t xml:space="preserve">W przypadku gdy wnioskodawca </w:t>
      </w:r>
      <w:r w:rsidR="009A079C">
        <w:rPr>
          <w:rFonts w:eastAsia="Calibri" w:cs="Arial"/>
        </w:rPr>
        <w:t>ubiega się o pomoc w zakresie:</w:t>
      </w:r>
    </w:p>
    <w:p w14:paraId="09CBFB81" w14:textId="7AE0CE66" w:rsidR="003509CF" w:rsidRPr="003509CF" w:rsidRDefault="009A079C" w:rsidP="00FB796F">
      <w:pPr>
        <w:pStyle w:val="Akapitzlist"/>
        <w:numPr>
          <w:ilvl w:val="0"/>
          <w:numId w:val="42"/>
        </w:numPr>
        <w:spacing w:after="160"/>
        <w:ind w:left="851" w:hanging="567"/>
        <w:jc w:val="left"/>
        <w:rPr>
          <w:rFonts w:eastAsia="Calibri" w:cs="Arial"/>
        </w:rPr>
      </w:pPr>
      <w:r w:rsidRPr="008E686C">
        <w:t>podejmowanie pozarolniczej działalności gospodarczej przez osoby fizyczne</w:t>
      </w:r>
      <w:r w:rsidR="009401B6" w:rsidRPr="008E686C">
        <w:t xml:space="preserve"> </w:t>
      </w:r>
      <w:r w:rsidR="000E5E9E" w:rsidRPr="005346EA">
        <w:t>–</w:t>
      </w:r>
      <w:r w:rsidR="005346EA" w:rsidRPr="005346EA">
        <w:t xml:space="preserve"> pomoc przyznaje się,</w:t>
      </w:r>
      <w:r w:rsidRPr="005346EA">
        <w:t xml:space="preserve"> </w:t>
      </w:r>
      <w:r w:rsidR="000E5E9E">
        <w:t xml:space="preserve">jeżeli </w:t>
      </w:r>
      <w:r w:rsidR="005346EA">
        <w:t>wnioskodawca</w:t>
      </w:r>
      <w:r w:rsidR="003509CF">
        <w:t xml:space="preserve">: </w:t>
      </w:r>
    </w:p>
    <w:p w14:paraId="770C238A" w14:textId="5098C739" w:rsidR="003509CF" w:rsidRPr="003509CF" w:rsidRDefault="009A079C" w:rsidP="00FB796F">
      <w:pPr>
        <w:pStyle w:val="Akapitzlist"/>
        <w:numPr>
          <w:ilvl w:val="0"/>
          <w:numId w:val="43"/>
        </w:numPr>
        <w:rPr>
          <w:rFonts w:eastAsia="Calibri" w:cs="Arial"/>
        </w:rPr>
      </w:pPr>
      <w:r>
        <w:t>nie wykonuje działalności gospodarczej</w:t>
      </w:r>
      <w:r w:rsidR="001634DE">
        <w:t xml:space="preserve"> w okresie roku poprzedzającego złożenie WOPP</w:t>
      </w:r>
      <w:r>
        <w:t xml:space="preserve">, </w:t>
      </w:r>
    </w:p>
    <w:p w14:paraId="7BC93123" w14:textId="4CD25DCA" w:rsidR="003509CF" w:rsidRPr="003509CF" w:rsidRDefault="009A079C" w:rsidP="00FB796F">
      <w:pPr>
        <w:pStyle w:val="Akapitzlist"/>
        <w:numPr>
          <w:ilvl w:val="0"/>
          <w:numId w:val="43"/>
        </w:numPr>
        <w:rPr>
          <w:rFonts w:eastAsia="Calibri" w:cs="Arial"/>
        </w:rPr>
      </w:pPr>
      <w:r w:rsidRPr="007C3050">
        <w:t xml:space="preserve">nie </w:t>
      </w:r>
      <w:r w:rsidR="005346EA">
        <w:t>otrzymał</w:t>
      </w:r>
      <w:r>
        <w:t xml:space="preserve"> lub nie</w:t>
      </w:r>
      <w:r w:rsidR="009401B6">
        <w:t xml:space="preserve"> </w:t>
      </w:r>
      <w:r w:rsidRPr="007C3050">
        <w:t>ubiega się</w:t>
      </w:r>
      <w:r>
        <w:t xml:space="preserve"> o </w:t>
      </w:r>
      <w:r w:rsidR="008E686C">
        <w:t>przyznanie pomocy na operację w </w:t>
      </w:r>
      <w:r>
        <w:t xml:space="preserve">zakresie </w:t>
      </w:r>
      <w:r w:rsidRPr="00D62521">
        <w:t xml:space="preserve">rozwój pozarolniczych funkcji </w:t>
      </w:r>
      <w:r>
        <w:t xml:space="preserve">małych </w:t>
      </w:r>
      <w:r w:rsidRPr="00D62521">
        <w:t>gospodarstw rolnych</w:t>
      </w:r>
    </w:p>
    <w:p w14:paraId="3DA7601C" w14:textId="2A1F240F" w:rsidR="009A079C" w:rsidRPr="004F6030" w:rsidRDefault="00126D6D" w:rsidP="00FB796F">
      <w:pPr>
        <w:pStyle w:val="Akapitzlist"/>
        <w:numPr>
          <w:ilvl w:val="0"/>
          <w:numId w:val="43"/>
        </w:numPr>
        <w:rPr>
          <w:rFonts w:eastAsia="Calibri" w:cs="Arial"/>
        </w:rPr>
      </w:pPr>
      <w:r>
        <w:t>nie podlega</w:t>
      </w:r>
      <w:r w:rsidR="00862FAC">
        <w:t>, na podstawie odrębnych przepisów, obowiązkowi ubezpieczeń społecznych, z wyjątkiem ubezpieczenia społecznego rolników</w:t>
      </w:r>
      <w:r w:rsidR="009A079C">
        <w:t>,</w:t>
      </w:r>
    </w:p>
    <w:p w14:paraId="591ED8D4" w14:textId="1A8FD5DA" w:rsidR="009A079C" w:rsidRDefault="009401B6" w:rsidP="00FB796F">
      <w:pPr>
        <w:pStyle w:val="Akapitzlist"/>
        <w:numPr>
          <w:ilvl w:val="0"/>
          <w:numId w:val="42"/>
        </w:numPr>
        <w:spacing w:after="160"/>
        <w:ind w:left="851" w:hanging="567"/>
        <w:jc w:val="left"/>
      </w:pPr>
      <w:r w:rsidRPr="008E686C">
        <w:t>rozwijanie pozarolniczej działalności gospodarczej</w:t>
      </w:r>
      <w:r w:rsidR="009A079C" w:rsidRPr="008E686C">
        <w:t xml:space="preserve"> </w:t>
      </w:r>
      <w:r w:rsidRPr="009401B6">
        <w:t>–</w:t>
      </w:r>
      <w:r w:rsidR="000E5E9E">
        <w:t xml:space="preserve"> </w:t>
      </w:r>
      <w:r w:rsidR="005346EA" w:rsidRPr="005346EA">
        <w:t>pomoc przyznaje się,</w:t>
      </w:r>
      <w:r w:rsidR="005346EA">
        <w:t xml:space="preserve"> </w:t>
      </w:r>
      <w:r w:rsidR="000E5E9E">
        <w:t>jeżeli:</w:t>
      </w:r>
    </w:p>
    <w:p w14:paraId="2404BD38" w14:textId="1BD4054E" w:rsidR="00617965" w:rsidRPr="00617965" w:rsidRDefault="00617965" w:rsidP="00FB796F">
      <w:pPr>
        <w:pStyle w:val="Akapitzlist"/>
        <w:numPr>
          <w:ilvl w:val="0"/>
          <w:numId w:val="44"/>
        </w:numPr>
        <w:rPr>
          <w:rFonts w:cs="Arial"/>
        </w:rPr>
      </w:pPr>
      <w:r w:rsidRPr="00617965">
        <w:rPr>
          <w:rFonts w:cs="Arial"/>
        </w:rPr>
        <w:t xml:space="preserve">w okresie 3 lat poprzedzających dzień złożenia </w:t>
      </w:r>
      <w:r w:rsidR="00982213">
        <w:rPr>
          <w:rFonts w:cs="Arial"/>
        </w:rPr>
        <w:t>WOPP</w:t>
      </w:r>
      <w:r w:rsidRPr="00617965">
        <w:rPr>
          <w:rFonts w:cs="Arial"/>
        </w:rPr>
        <w:t xml:space="preserve"> wykonywał łącznie co najmniej przez 365 dni działalność gospodarczą, do której stosuje się Prawo przedsiębiorców, oraz nadal wykonuje tę działalność;</w:t>
      </w:r>
    </w:p>
    <w:p w14:paraId="64DBE635" w14:textId="5BDC322D" w:rsidR="00617965" w:rsidRPr="00617965" w:rsidRDefault="00617965" w:rsidP="00FB796F">
      <w:pPr>
        <w:pStyle w:val="Akapitzlist"/>
        <w:numPr>
          <w:ilvl w:val="0"/>
          <w:numId w:val="44"/>
        </w:numPr>
        <w:rPr>
          <w:rFonts w:cs="Arial"/>
        </w:rPr>
      </w:pPr>
      <w:r w:rsidRPr="00617965">
        <w:rPr>
          <w:rFonts w:cs="Arial"/>
        </w:rPr>
        <w:t xml:space="preserve">nie została </w:t>
      </w:r>
      <w:r w:rsidR="00DA3487">
        <w:rPr>
          <w:rFonts w:cs="Arial"/>
        </w:rPr>
        <w:t xml:space="preserve">mu </w:t>
      </w:r>
      <w:r w:rsidRPr="00617965">
        <w:rPr>
          <w:rFonts w:cs="Arial"/>
        </w:rPr>
        <w:t>dotychczas przyznana pomoc na operację w zakresie podejmowanie działalności gospodarczej albo upłynęło co najmniej 2 lata od dnia przyznania temu podmiotowi pomocy na operację w tym zakresie;</w:t>
      </w:r>
    </w:p>
    <w:p w14:paraId="68A0B830" w14:textId="3E1F213C" w:rsidR="000E5E9E" w:rsidRDefault="009A079C" w:rsidP="00FB796F">
      <w:pPr>
        <w:pStyle w:val="Akapitzlist"/>
        <w:numPr>
          <w:ilvl w:val="0"/>
          <w:numId w:val="42"/>
        </w:numPr>
        <w:spacing w:after="160"/>
        <w:ind w:left="851" w:hanging="567"/>
        <w:jc w:val="left"/>
      </w:pPr>
      <w:r w:rsidRPr="008E686C">
        <w:t>rozwój pozarolniczych funkcji małych gospodarstw rolnych</w:t>
      </w:r>
      <w:r w:rsidRPr="00A328D5">
        <w:t xml:space="preserve"> </w:t>
      </w:r>
      <w:r w:rsidR="005346EA">
        <w:t xml:space="preserve">polegającej na tworzeniu gospodarstwa agroturystycznego, zagrody edukacyjnej albo gospodarstwa opiekuńczego </w:t>
      </w:r>
      <w:r w:rsidR="00EC1B50">
        <w:t>–</w:t>
      </w:r>
      <w:r>
        <w:t xml:space="preserve"> </w:t>
      </w:r>
      <w:r w:rsidR="005346EA" w:rsidRPr="005346EA">
        <w:t>pomoc przyznaje się,</w:t>
      </w:r>
      <w:r w:rsidR="005346EA">
        <w:t xml:space="preserve"> </w:t>
      </w:r>
      <w:r w:rsidR="000E5E9E">
        <w:t>jeżeli:</w:t>
      </w:r>
    </w:p>
    <w:p w14:paraId="74F57E3E" w14:textId="77777777" w:rsidR="000E5E9E" w:rsidRPr="000E5E9E" w:rsidRDefault="00EC1B50" w:rsidP="00FB796F">
      <w:pPr>
        <w:pStyle w:val="Akapitzlist"/>
        <w:numPr>
          <w:ilvl w:val="0"/>
          <w:numId w:val="45"/>
        </w:numPr>
        <w:rPr>
          <w:rFonts w:cs="Arial"/>
        </w:rPr>
      </w:pPr>
      <w:r w:rsidRPr="000E5E9E">
        <w:rPr>
          <w:rFonts w:cs="Arial"/>
        </w:rPr>
        <w:t>jest rolnikiem lub domownikiem będącym właścicielem</w:t>
      </w:r>
      <w:r w:rsidR="009A079C" w:rsidRPr="000E5E9E">
        <w:rPr>
          <w:rFonts w:cs="Arial"/>
        </w:rPr>
        <w:t xml:space="preserve"> </w:t>
      </w:r>
      <w:r w:rsidRPr="000E5E9E">
        <w:rPr>
          <w:rFonts w:cs="Arial"/>
        </w:rPr>
        <w:t xml:space="preserve">lub współwłaścicielem </w:t>
      </w:r>
      <w:r w:rsidR="009A079C" w:rsidRPr="000E5E9E">
        <w:rPr>
          <w:rFonts w:cs="Arial"/>
        </w:rPr>
        <w:t>małe</w:t>
      </w:r>
      <w:r w:rsidRPr="000E5E9E">
        <w:rPr>
          <w:rFonts w:cs="Arial"/>
        </w:rPr>
        <w:t>go gospodarstwa</w:t>
      </w:r>
      <w:r w:rsidR="009A079C" w:rsidRPr="000E5E9E">
        <w:rPr>
          <w:rFonts w:cs="Arial"/>
        </w:rPr>
        <w:t>, w którym prowa</w:t>
      </w:r>
      <w:r w:rsidR="00DF3F50" w:rsidRPr="000E5E9E">
        <w:rPr>
          <w:rFonts w:cs="Arial"/>
        </w:rPr>
        <w:t>dzona jest działalność rolnicza</w:t>
      </w:r>
      <w:r w:rsidR="000E5E9E" w:rsidRPr="000E5E9E">
        <w:rPr>
          <w:rFonts w:cs="Arial"/>
        </w:rPr>
        <w:t>,</w:t>
      </w:r>
    </w:p>
    <w:p w14:paraId="776FAE56" w14:textId="7B8FBD72" w:rsidR="005346EA" w:rsidRPr="00617965" w:rsidRDefault="005346EA" w:rsidP="00FB796F">
      <w:pPr>
        <w:pStyle w:val="Akapitzlist"/>
        <w:numPr>
          <w:ilvl w:val="0"/>
          <w:numId w:val="45"/>
        </w:numPr>
        <w:rPr>
          <w:rFonts w:cs="Arial"/>
        </w:rPr>
      </w:pPr>
      <w:r w:rsidRPr="00617965">
        <w:rPr>
          <w:rFonts w:cs="Arial"/>
        </w:rPr>
        <w:t xml:space="preserve">nie została </w:t>
      </w:r>
      <w:r>
        <w:rPr>
          <w:rFonts w:cs="Arial"/>
        </w:rPr>
        <w:t xml:space="preserve">mu </w:t>
      </w:r>
      <w:r w:rsidRPr="00617965">
        <w:rPr>
          <w:rFonts w:cs="Arial"/>
        </w:rPr>
        <w:t xml:space="preserve">dotychczas przyznana pomoc </w:t>
      </w:r>
      <w:r>
        <w:rPr>
          <w:rFonts w:cs="Arial"/>
        </w:rPr>
        <w:t>w zakresie</w:t>
      </w:r>
      <w:r w:rsidRPr="00617965">
        <w:rPr>
          <w:rFonts w:cs="Arial"/>
        </w:rPr>
        <w:t xml:space="preserve"> </w:t>
      </w:r>
      <w:r w:rsidRPr="008E686C">
        <w:t>pozarolniczych funkcji małych gospodarstw rolnych</w:t>
      </w:r>
      <w:r w:rsidRPr="008E686C">
        <w:rPr>
          <w:rFonts w:cs="Arial"/>
        </w:rPr>
        <w:t xml:space="preserve"> </w:t>
      </w:r>
      <w:r w:rsidRPr="00617965">
        <w:rPr>
          <w:rFonts w:cs="Arial"/>
        </w:rPr>
        <w:t>albo upłynęło co najmniej 2 lata od dnia przyznania temu podmiotowi pomocy na operację w tym zakresie;</w:t>
      </w:r>
    </w:p>
    <w:p w14:paraId="657DE6A1" w14:textId="4B95BDDC" w:rsidR="00EF322C" w:rsidRDefault="00EF322C" w:rsidP="00FB796F">
      <w:pPr>
        <w:pStyle w:val="Akapitzlist"/>
        <w:numPr>
          <w:ilvl w:val="0"/>
          <w:numId w:val="42"/>
        </w:numPr>
        <w:spacing w:after="160"/>
        <w:ind w:left="851" w:hanging="567"/>
        <w:jc w:val="left"/>
      </w:pPr>
      <w:r w:rsidRPr="008E686C">
        <w:rPr>
          <w:rFonts w:cs="Arial"/>
        </w:rPr>
        <w:t xml:space="preserve">tworzenie KŁŻ </w:t>
      </w:r>
      <w:r w:rsidR="003C451A">
        <w:rPr>
          <w:rFonts w:cs="Arial"/>
        </w:rPr>
        <w:t>–</w:t>
      </w:r>
      <w:r w:rsidRPr="00EF322C">
        <w:rPr>
          <w:rFonts w:cs="Arial"/>
        </w:rPr>
        <w:t xml:space="preserve"> </w:t>
      </w:r>
      <w:r w:rsidR="00A83011" w:rsidRPr="005346EA">
        <w:t>pomoc przyznaje się,</w:t>
      </w:r>
      <w:r w:rsidR="00A83011">
        <w:t xml:space="preserve"> </w:t>
      </w:r>
      <w:r w:rsidRPr="00EF322C">
        <w:rPr>
          <w:rFonts w:cs="Arial"/>
        </w:rPr>
        <w:t>jeżeli</w:t>
      </w:r>
      <w:r w:rsidR="003C451A">
        <w:rPr>
          <w:rFonts w:cs="Arial"/>
        </w:rPr>
        <w:t xml:space="preserve"> </w:t>
      </w:r>
      <w:r>
        <w:t xml:space="preserve">w skład partnerstwa wchodzi co najmniej 5 rolników i każdy z </w:t>
      </w:r>
      <w:r w:rsidR="007E2B84">
        <w:t>nich</w:t>
      </w:r>
      <w:r>
        <w:t>:</w:t>
      </w:r>
    </w:p>
    <w:p w14:paraId="2A059059" w14:textId="149E444D" w:rsidR="00EF322C" w:rsidRDefault="00EF322C" w:rsidP="00FB796F">
      <w:pPr>
        <w:pStyle w:val="Akapitzlist"/>
        <w:numPr>
          <w:ilvl w:val="0"/>
          <w:numId w:val="46"/>
        </w:numPr>
      </w:pPr>
      <w:r>
        <w:t>spełnia wymagania określone w przepisach w sprawie prowadzenia działalności:</w:t>
      </w:r>
    </w:p>
    <w:p w14:paraId="327F625A" w14:textId="71BDFCFA" w:rsidR="00EF322C" w:rsidRDefault="00EF322C" w:rsidP="00FB796F">
      <w:pPr>
        <w:pStyle w:val="Akapitzlist"/>
        <w:numPr>
          <w:ilvl w:val="0"/>
          <w:numId w:val="47"/>
        </w:numPr>
        <w:spacing w:before="26" w:after="0"/>
      </w:pPr>
      <w:r>
        <w:t xml:space="preserve">w ramach dostaw bezpośrednich lub </w:t>
      </w:r>
    </w:p>
    <w:p w14:paraId="5BECDD20" w14:textId="702FD5FC" w:rsidR="00EF322C" w:rsidRDefault="00EF322C" w:rsidP="00FB796F">
      <w:pPr>
        <w:pStyle w:val="Akapitzlist"/>
        <w:numPr>
          <w:ilvl w:val="0"/>
          <w:numId w:val="47"/>
        </w:numPr>
        <w:spacing w:before="26" w:after="0"/>
      </w:pPr>
      <w:r>
        <w:t>przy produkcji produktów pochodzenia zwierzęcego przeznaczonych do sprzedaży bezpośredniej, lub w ramach rolniczego handlu detalicznego lub</w:t>
      </w:r>
    </w:p>
    <w:p w14:paraId="4B814EBE" w14:textId="3C2378E1" w:rsidR="005346EA" w:rsidRDefault="00EF322C" w:rsidP="00FB796F">
      <w:pPr>
        <w:pStyle w:val="Akapitzlist"/>
        <w:numPr>
          <w:ilvl w:val="0"/>
          <w:numId w:val="47"/>
        </w:numPr>
        <w:spacing w:before="26" w:after="0"/>
      </w:pPr>
      <w: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p w14:paraId="6F7864A5" w14:textId="1A7B5F1C" w:rsidR="00004139" w:rsidRPr="000E5E9E" w:rsidRDefault="00004139" w:rsidP="00FB796F">
      <w:pPr>
        <w:pStyle w:val="Akapitzlist"/>
        <w:numPr>
          <w:ilvl w:val="0"/>
          <w:numId w:val="46"/>
        </w:numPr>
        <w:rPr>
          <w:rFonts w:cs="Arial"/>
        </w:rPr>
      </w:pPr>
      <w:r w:rsidRPr="000E5E9E">
        <w:rPr>
          <w:rFonts w:cs="Arial"/>
        </w:rPr>
        <w:t xml:space="preserve">nie została </w:t>
      </w:r>
      <w:r w:rsidR="00802337">
        <w:rPr>
          <w:rFonts w:cs="Arial"/>
        </w:rPr>
        <w:t>im</w:t>
      </w:r>
      <w:r w:rsidRPr="000E5E9E">
        <w:rPr>
          <w:rFonts w:cs="Arial"/>
        </w:rPr>
        <w:t xml:space="preserve"> przyznana pomoc</w:t>
      </w:r>
      <w:r>
        <w:rPr>
          <w:rFonts w:cs="Arial"/>
        </w:rPr>
        <w:t xml:space="preserve"> na te same koszty kwalifikowalne</w:t>
      </w:r>
      <w:r w:rsidRPr="000E5E9E">
        <w:rPr>
          <w:rFonts w:cs="Arial"/>
        </w:rPr>
        <w:t xml:space="preserve"> (chyba że pomoc przyznano, lecz odmówiono jej wypłaty</w:t>
      </w:r>
      <w:r w:rsidR="009D574E">
        <w:rPr>
          <w:rFonts w:cs="Arial"/>
        </w:rPr>
        <w:t>) w ramach:</w:t>
      </w:r>
    </w:p>
    <w:p w14:paraId="78BA0406" w14:textId="77777777" w:rsidR="00004139" w:rsidRDefault="00004139" w:rsidP="00FB796F">
      <w:pPr>
        <w:pStyle w:val="Akapitzlist"/>
        <w:numPr>
          <w:ilvl w:val="0"/>
          <w:numId w:val="26"/>
        </w:numPr>
        <w:spacing w:after="160"/>
        <w:jc w:val="left"/>
      </w:pPr>
      <w:r w:rsidRPr="000E5E9E">
        <w:t>PS WPR I.10.5 Rozwój małych gospodarstw</w:t>
      </w:r>
      <w:r>
        <w:t>,</w:t>
      </w:r>
    </w:p>
    <w:p w14:paraId="13396493" w14:textId="77777777" w:rsidR="00004139" w:rsidRDefault="00004139" w:rsidP="00FB796F">
      <w:pPr>
        <w:pStyle w:val="Akapitzlist"/>
        <w:numPr>
          <w:ilvl w:val="0"/>
          <w:numId w:val="26"/>
        </w:numPr>
        <w:spacing w:after="160"/>
        <w:jc w:val="left"/>
      </w:pPr>
      <w:r>
        <w:t>PS WPR I.10.6.2 Rozwój współpracy w ramach łańcucha wartości (Instrumenty finansowe) – w gospodarstwie,</w:t>
      </w:r>
    </w:p>
    <w:p w14:paraId="1BD421C3" w14:textId="77777777" w:rsidR="00004139" w:rsidRPr="000E5E9E" w:rsidRDefault="00004139" w:rsidP="00FB796F">
      <w:pPr>
        <w:pStyle w:val="Akapitzlist"/>
        <w:numPr>
          <w:ilvl w:val="0"/>
          <w:numId w:val="26"/>
        </w:numPr>
        <w:spacing w:after="160"/>
        <w:jc w:val="left"/>
      </w:pPr>
      <w:r>
        <w:t xml:space="preserve">PS WPR I.10.7.2 – Rozwój współpracy w ramach łańcucha wartości (Instrumenty finansowe) – poza gospodarstwem </w:t>
      </w:r>
    </w:p>
    <w:p w14:paraId="341FFED2" w14:textId="77777777" w:rsidR="00004139" w:rsidRDefault="00004139" w:rsidP="00FB796F">
      <w:pPr>
        <w:pStyle w:val="Akapitzlist"/>
        <w:numPr>
          <w:ilvl w:val="0"/>
          <w:numId w:val="26"/>
        </w:numPr>
        <w:spacing w:after="160"/>
        <w:jc w:val="left"/>
      </w:pPr>
      <w:r w:rsidRPr="000E5E9E">
        <w:t>KPO A1.4.1. „Inwestycje na rzecz dywersyfikacji i skracania łańcucha dostaw produktów rolnych i spożywczych oraz budowy odporności podmiotów uczestniczących w łańcuchu”</w:t>
      </w:r>
      <w:r>
        <w:t>;</w:t>
      </w:r>
    </w:p>
    <w:p w14:paraId="65D6F6B8" w14:textId="167AAD5A" w:rsidR="005346EA" w:rsidRDefault="005346EA" w:rsidP="00FB796F">
      <w:pPr>
        <w:pStyle w:val="Akapitzlist"/>
        <w:numPr>
          <w:ilvl w:val="0"/>
          <w:numId w:val="46"/>
        </w:numPr>
        <w:rPr>
          <w:rFonts w:cs="Arial"/>
        </w:rPr>
      </w:pPr>
      <w:r w:rsidRPr="00617965">
        <w:rPr>
          <w:rFonts w:cs="Arial"/>
        </w:rPr>
        <w:t xml:space="preserve">nie została </w:t>
      </w:r>
      <w:r w:rsidRPr="00802337">
        <w:rPr>
          <w:rFonts w:cs="Arial"/>
        </w:rPr>
        <w:t>im</w:t>
      </w:r>
      <w:r>
        <w:rPr>
          <w:rFonts w:cs="Arial"/>
        </w:rPr>
        <w:t xml:space="preserve"> </w:t>
      </w:r>
      <w:r w:rsidRPr="00617965">
        <w:rPr>
          <w:rFonts w:cs="Arial"/>
        </w:rPr>
        <w:t xml:space="preserve">dotychczas przyznana pomoc </w:t>
      </w:r>
      <w:r>
        <w:rPr>
          <w:rFonts w:cs="Arial"/>
        </w:rPr>
        <w:t xml:space="preserve">w </w:t>
      </w:r>
      <w:r w:rsidRPr="009D4408">
        <w:rPr>
          <w:rFonts w:cs="Arial"/>
        </w:rPr>
        <w:t xml:space="preserve">zakresie </w:t>
      </w:r>
      <w:r w:rsidRPr="009D4408">
        <w:t>tworzenia albo rozwijania KŁŻ</w:t>
      </w:r>
      <w:r w:rsidRPr="00617965">
        <w:rPr>
          <w:rFonts w:cs="Arial"/>
        </w:rPr>
        <w:t xml:space="preserve"> albo upłynęło co najmniej 2 lata od dnia </w:t>
      </w:r>
      <w:r w:rsidR="002822A9">
        <w:rPr>
          <w:rFonts w:cs="Arial"/>
        </w:rPr>
        <w:t xml:space="preserve">wypłaty </w:t>
      </w:r>
      <w:r>
        <w:rPr>
          <w:rFonts w:cs="Arial"/>
        </w:rPr>
        <w:t>im</w:t>
      </w:r>
      <w:r w:rsidRPr="00617965">
        <w:rPr>
          <w:rFonts w:cs="Arial"/>
        </w:rPr>
        <w:t xml:space="preserve"> pomocy na operację w tym zakresie;</w:t>
      </w:r>
    </w:p>
    <w:p w14:paraId="7FE9C22A" w14:textId="5F0A1545" w:rsidR="00DD19EE" w:rsidRDefault="00626976" w:rsidP="003110F1">
      <w:pPr>
        <w:pStyle w:val="Akapitzlist"/>
        <w:numPr>
          <w:ilvl w:val="0"/>
          <w:numId w:val="8"/>
        </w:numPr>
        <w:spacing w:after="160"/>
        <w:ind w:left="284" w:hanging="284"/>
        <w:jc w:val="left"/>
      </w:pPr>
      <w:r>
        <w:t>W</w:t>
      </w:r>
      <w:r w:rsidR="009401B6">
        <w:t xml:space="preserve"> przypadku </w:t>
      </w:r>
      <w:r w:rsidR="00DF3F50" w:rsidRPr="00DD19EE">
        <w:rPr>
          <w:color w:val="000000"/>
        </w:rPr>
        <w:t xml:space="preserve">gdy </w:t>
      </w:r>
      <w:r w:rsidR="00DA3487">
        <w:rPr>
          <w:color w:val="000000"/>
        </w:rPr>
        <w:t>wnioskodawca</w:t>
      </w:r>
      <w:r w:rsidR="00DF3F50" w:rsidRPr="00DD19EE">
        <w:rPr>
          <w:color w:val="000000"/>
        </w:rPr>
        <w:t xml:space="preserve"> ubiega się o przyznanie pomocy na </w:t>
      </w:r>
      <w:r w:rsidR="00DF3F50">
        <w:t>rozwój</w:t>
      </w:r>
      <w:r w:rsidR="00DD19EE">
        <w:t>:</w:t>
      </w:r>
    </w:p>
    <w:p w14:paraId="3838E1A7" w14:textId="1D623D29" w:rsidR="009401B6" w:rsidRDefault="009401B6" w:rsidP="00FB796F">
      <w:pPr>
        <w:pStyle w:val="Akapitzlist"/>
        <w:numPr>
          <w:ilvl w:val="0"/>
          <w:numId w:val="48"/>
        </w:numPr>
        <w:spacing w:after="160"/>
        <w:ind w:left="851" w:hanging="567"/>
        <w:jc w:val="left"/>
      </w:pPr>
      <w:r w:rsidRPr="009D4408">
        <w:rPr>
          <w:rFonts w:cs="Arial"/>
        </w:rPr>
        <w:t>gospodarstwa</w:t>
      </w:r>
      <w:r>
        <w:t xml:space="preserve"> agroturystycznego – </w:t>
      </w:r>
      <w:r w:rsidR="00A83011" w:rsidRPr="005346EA">
        <w:t>pomoc przyznaje się,</w:t>
      </w:r>
      <w:r w:rsidR="00A83011">
        <w:t xml:space="preserve"> </w:t>
      </w:r>
      <w:r w:rsidR="001B4B97">
        <w:t xml:space="preserve">jeżeli </w:t>
      </w:r>
      <w:r>
        <w:t xml:space="preserve">wykaże </w:t>
      </w:r>
      <w:r w:rsidR="008E686C">
        <w:rPr>
          <w:rFonts w:cs="Arial"/>
        </w:rPr>
        <w:t>w </w:t>
      </w:r>
      <w:r w:rsidR="00551639" w:rsidRPr="00617965">
        <w:rPr>
          <w:rFonts w:cs="Arial"/>
        </w:rPr>
        <w:t xml:space="preserve">okresie 3 lat poprzedzających dzień złożenia </w:t>
      </w:r>
      <w:r w:rsidR="00574446">
        <w:rPr>
          <w:rFonts w:cs="Arial"/>
        </w:rPr>
        <w:t>WOPP</w:t>
      </w:r>
      <w:r w:rsidR="00551639" w:rsidRPr="00617965">
        <w:rPr>
          <w:rFonts w:cs="Arial"/>
        </w:rPr>
        <w:t xml:space="preserve"> </w:t>
      </w:r>
      <w:r w:rsidR="0078768F">
        <w:rPr>
          <w:rFonts w:cs="Arial"/>
        </w:rPr>
        <w:t>wykonywa</w:t>
      </w:r>
      <w:r w:rsidR="00834DF0">
        <w:rPr>
          <w:rFonts w:cs="Arial"/>
        </w:rPr>
        <w:t>ł</w:t>
      </w:r>
      <w:r w:rsidR="00551639" w:rsidRPr="00617965">
        <w:rPr>
          <w:rFonts w:cs="Arial"/>
        </w:rPr>
        <w:t xml:space="preserve"> łącznie co najmniej przez 365 dni</w:t>
      </w:r>
      <w:r w:rsidR="00551639">
        <w:rPr>
          <w:rFonts w:cs="Arial"/>
        </w:rPr>
        <w:t xml:space="preserve"> działalność, </w:t>
      </w:r>
      <w:r w:rsidR="00551639" w:rsidRPr="00551639">
        <w:rPr>
          <w:rFonts w:cs="Arial"/>
        </w:rPr>
        <w:t xml:space="preserve">o której mowa </w:t>
      </w:r>
      <w:r w:rsidR="0078768F">
        <w:t xml:space="preserve">art. 6 ust. 1 pkt 2 </w:t>
      </w:r>
      <w:r w:rsidR="00994BC3">
        <w:t>ustawy Prawo</w:t>
      </w:r>
      <w:r w:rsidR="00551639">
        <w:t xml:space="preserve"> przedsiębiorców potwierdzoną wpisem do ewidencji gminnej </w:t>
      </w:r>
      <w:r w:rsidR="00551639" w:rsidRPr="002307D7">
        <w:t>obiekty, w których świadczone są</w:t>
      </w:r>
      <w:r w:rsidR="00551639">
        <w:t xml:space="preserve"> usługi hotelarskie zostały zgłoszone do ewidencji innych obiektów hotelarskich zgodnie z art. 35 ust. 3 i 4 oraz art. 38 ust. 3 ustawy </w:t>
      </w:r>
      <w:r w:rsidR="00551639" w:rsidRPr="00B77F97">
        <w:t xml:space="preserve">z dnia 29 sierpnia 1997 r. o usługach hotelarskich </w:t>
      </w:r>
    </w:p>
    <w:p w14:paraId="7C90D3AF" w14:textId="7AB39871" w:rsidR="009A079C" w:rsidRPr="00DD19EE" w:rsidRDefault="009A079C" w:rsidP="00FB796F">
      <w:pPr>
        <w:pStyle w:val="Akapitzlist"/>
        <w:numPr>
          <w:ilvl w:val="0"/>
          <w:numId w:val="48"/>
        </w:numPr>
        <w:spacing w:after="160"/>
        <w:ind w:left="851" w:hanging="567"/>
        <w:jc w:val="left"/>
      </w:pPr>
      <w:r w:rsidRPr="009D4408">
        <w:rPr>
          <w:rFonts w:cs="Arial"/>
        </w:rPr>
        <w:t>rozwój</w:t>
      </w:r>
      <w:r w:rsidRPr="009D4408">
        <w:t xml:space="preserve"> współpracy </w:t>
      </w:r>
      <w:r w:rsidR="00BD483D" w:rsidRPr="009D4408">
        <w:t xml:space="preserve">poprzez tworzenie lub rozwijanie </w:t>
      </w:r>
      <w:r w:rsidR="001C0122" w:rsidRPr="009D4408">
        <w:t>KŁŻ</w:t>
      </w:r>
      <w:r w:rsidRPr="009D4408">
        <w:t xml:space="preserve"> </w:t>
      </w:r>
      <w:r w:rsidR="009401B6" w:rsidRPr="009D4408">
        <w:t>–</w:t>
      </w:r>
      <w:r w:rsidR="009401B6" w:rsidRPr="00DD19EE">
        <w:t xml:space="preserve"> </w:t>
      </w:r>
      <w:r w:rsidR="00A83011" w:rsidRPr="005346EA">
        <w:t>pomoc przyznaje się,</w:t>
      </w:r>
      <w:r w:rsidR="00A83011">
        <w:t xml:space="preserve"> </w:t>
      </w:r>
      <w:r w:rsidR="001B4B97">
        <w:t xml:space="preserve">jeżeli </w:t>
      </w:r>
      <w:r w:rsidR="009401B6" w:rsidRPr="00DD19EE">
        <w:t xml:space="preserve">jest </w:t>
      </w:r>
      <w:r w:rsidRPr="00DD19EE">
        <w:t>rolnik</w:t>
      </w:r>
      <w:r w:rsidR="009401B6" w:rsidRPr="00DD19EE">
        <w:t xml:space="preserve">iem </w:t>
      </w:r>
      <w:r w:rsidR="00834DF0" w:rsidRPr="00DD19EE">
        <w:t xml:space="preserve">a ponadto wykaże </w:t>
      </w:r>
      <w:r w:rsidR="00834DF0" w:rsidRPr="00DD19EE">
        <w:rPr>
          <w:rFonts w:cs="Arial"/>
        </w:rPr>
        <w:t xml:space="preserve">w okresie 3 lat poprzedzających dzień złożenia </w:t>
      </w:r>
      <w:r w:rsidR="00FB44DB">
        <w:rPr>
          <w:rFonts w:cs="Arial"/>
        </w:rPr>
        <w:t>WOPP</w:t>
      </w:r>
      <w:r w:rsidR="00834DF0" w:rsidRPr="00DD19EE">
        <w:rPr>
          <w:rFonts w:cs="Arial"/>
        </w:rPr>
        <w:t xml:space="preserve"> prowadził łącznie co najmniej przez 365 dni działalność w ramach KŁŻ,</w:t>
      </w:r>
      <w:r w:rsidR="00122447" w:rsidRPr="00DD19EE">
        <w:t xml:space="preserve"> </w:t>
      </w:r>
    </w:p>
    <w:p w14:paraId="6FDBD55E" w14:textId="61BC11B5" w:rsidR="009A079C" w:rsidRPr="00DD19EE" w:rsidRDefault="00626976" w:rsidP="003110F1">
      <w:pPr>
        <w:pStyle w:val="Akapitzlist"/>
        <w:numPr>
          <w:ilvl w:val="0"/>
          <w:numId w:val="8"/>
        </w:numPr>
        <w:spacing w:after="160"/>
        <w:ind w:left="284" w:hanging="284"/>
        <w:jc w:val="left"/>
      </w:pPr>
      <w:r>
        <w:t>W</w:t>
      </w:r>
      <w:r w:rsidR="00DD19EE">
        <w:t xml:space="preserve"> przypadku </w:t>
      </w:r>
      <w:r w:rsidR="00DD19EE" w:rsidRPr="00DD19EE">
        <w:rPr>
          <w:color w:val="000000"/>
        </w:rPr>
        <w:t xml:space="preserve">gdy </w:t>
      </w:r>
      <w:r w:rsidR="00B75019">
        <w:rPr>
          <w:color w:val="000000"/>
        </w:rPr>
        <w:t>wnioskodawca</w:t>
      </w:r>
      <w:r w:rsidR="00DD19EE" w:rsidRPr="00DD19EE">
        <w:rPr>
          <w:color w:val="000000"/>
        </w:rPr>
        <w:t xml:space="preserve"> ubiega się o przyznanie pomocy na </w:t>
      </w:r>
      <w:r w:rsidR="001B4B97">
        <w:t>poprawę</w:t>
      </w:r>
      <w:r w:rsidR="00551639" w:rsidRPr="00DD19EE">
        <w:t xml:space="preserve"> dostępu do małej infrastruktury publicznej – </w:t>
      </w:r>
      <w:r w:rsidR="00A83011" w:rsidRPr="005346EA">
        <w:t>pomoc przyznaje się,</w:t>
      </w:r>
      <w:r w:rsidR="00A83011">
        <w:t xml:space="preserve"> </w:t>
      </w:r>
      <w:r w:rsidR="00A05692">
        <w:t xml:space="preserve">jeżeli </w:t>
      </w:r>
      <w:r w:rsidR="00551639" w:rsidRPr="00DD19EE">
        <w:t xml:space="preserve">jest </w:t>
      </w:r>
      <w:r w:rsidR="008E686C">
        <w:t>JSFP</w:t>
      </w:r>
      <w:r w:rsidR="00551639" w:rsidRPr="00DD19EE">
        <w:t>,</w:t>
      </w:r>
    </w:p>
    <w:p w14:paraId="0DA186FA" w14:textId="36371D76" w:rsidR="0065083D" w:rsidRPr="007C4945" w:rsidRDefault="00626976" w:rsidP="003110F1">
      <w:pPr>
        <w:pStyle w:val="Akapitzlist"/>
        <w:numPr>
          <w:ilvl w:val="0"/>
          <w:numId w:val="8"/>
        </w:numPr>
        <w:spacing w:after="160"/>
        <w:ind w:left="284" w:hanging="284"/>
        <w:jc w:val="left"/>
      </w:pPr>
      <w:r>
        <w:t>W</w:t>
      </w:r>
      <w:r w:rsidR="00DD19EE">
        <w:t xml:space="preserve"> przypadku </w:t>
      </w:r>
      <w:r w:rsidR="00DD19EE" w:rsidRPr="00DD19EE">
        <w:rPr>
          <w:color w:val="000000"/>
        </w:rPr>
        <w:t xml:space="preserve">gdy </w:t>
      </w:r>
      <w:r w:rsidR="00110A0F">
        <w:rPr>
          <w:color w:val="000000"/>
        </w:rPr>
        <w:t>wnioskodawca</w:t>
      </w:r>
      <w:r w:rsidR="00DD19EE" w:rsidRPr="00DD19EE">
        <w:rPr>
          <w:color w:val="000000"/>
        </w:rPr>
        <w:t xml:space="preserve"> ubiega się o przyznanie pomocy na </w:t>
      </w:r>
      <w:r w:rsidR="00551639" w:rsidRPr="00DD19EE">
        <w:t xml:space="preserve">włączenie społeczne seniorów, ludzi młodych </w:t>
      </w:r>
      <w:r w:rsidR="003B13C3">
        <w:t>lub</w:t>
      </w:r>
      <w:r w:rsidR="00551639" w:rsidRPr="00DD19EE">
        <w:t xml:space="preserve"> osób w niekorzystnej sytuacji – </w:t>
      </w:r>
      <w:r w:rsidR="00A83011" w:rsidRPr="005346EA">
        <w:t>pomoc przyznaje się,</w:t>
      </w:r>
      <w:r w:rsidR="00A83011">
        <w:t xml:space="preserve"> </w:t>
      </w:r>
      <w:r w:rsidR="00A05692">
        <w:t xml:space="preserve">jeżeli </w:t>
      </w:r>
      <w:r w:rsidR="00551639" w:rsidRPr="00DD19EE">
        <w:t xml:space="preserve">jest </w:t>
      </w:r>
      <w:r w:rsidR="00156B66">
        <w:t xml:space="preserve">organizacją pozarządową, w szczególności </w:t>
      </w:r>
      <w:r w:rsidR="00551639" w:rsidRPr="007C4945">
        <w:t xml:space="preserve">podmiotem </w:t>
      </w:r>
      <w:r w:rsidR="00156B66" w:rsidRPr="007C4945">
        <w:t>świadczącym usługi na rzecz grup osób wymagających włączenia w ramach swoich zadań ustawowych albo statutowych</w:t>
      </w:r>
      <w:r w:rsidR="001F5C92" w:rsidRPr="007C4945">
        <w:t xml:space="preserve"> lub instytucją kultury</w:t>
      </w:r>
      <w:r w:rsidR="0065083D" w:rsidRPr="007C4945">
        <w:t>,</w:t>
      </w:r>
    </w:p>
    <w:p w14:paraId="11F3769F" w14:textId="6835F3B6" w:rsidR="0065083D" w:rsidRDefault="00626976" w:rsidP="003110F1">
      <w:pPr>
        <w:pStyle w:val="Akapitzlist"/>
        <w:numPr>
          <w:ilvl w:val="0"/>
          <w:numId w:val="8"/>
        </w:numPr>
        <w:spacing w:after="160"/>
        <w:ind w:left="284" w:hanging="284"/>
        <w:jc w:val="left"/>
        <w:rPr>
          <w:rFonts w:eastAsia="Calibri" w:cs="Arial"/>
        </w:rPr>
      </w:pPr>
      <w:r>
        <w:t>W</w:t>
      </w:r>
      <w:r w:rsidR="0065083D">
        <w:t xml:space="preserve"> przypadku </w:t>
      </w:r>
      <w:r w:rsidR="0065083D" w:rsidRPr="00DD19EE">
        <w:rPr>
          <w:color w:val="000000"/>
        </w:rPr>
        <w:t xml:space="preserve">gdy </w:t>
      </w:r>
      <w:r w:rsidR="00110A0F">
        <w:rPr>
          <w:color w:val="000000"/>
        </w:rPr>
        <w:t>wnioskodawca</w:t>
      </w:r>
      <w:r w:rsidR="0065083D" w:rsidRPr="00DD19EE">
        <w:rPr>
          <w:color w:val="000000"/>
        </w:rPr>
        <w:t xml:space="preserve"> ubiega się o przyznanie pomocy </w:t>
      </w:r>
      <w:r w:rsidR="0065083D">
        <w:rPr>
          <w:rFonts w:eastAsia="Calibri" w:cs="Arial"/>
        </w:rPr>
        <w:t>na</w:t>
      </w:r>
      <w:r w:rsidR="0065083D" w:rsidRPr="00F160CC">
        <w:rPr>
          <w:rFonts w:eastAsia="Calibri" w:cs="Arial"/>
        </w:rPr>
        <w:t>:</w:t>
      </w:r>
    </w:p>
    <w:p w14:paraId="441A64F0" w14:textId="38E80FDD" w:rsidR="0065083D" w:rsidRDefault="0065083D" w:rsidP="00FB796F">
      <w:pPr>
        <w:pStyle w:val="Akapitzlist"/>
        <w:numPr>
          <w:ilvl w:val="0"/>
          <w:numId w:val="49"/>
        </w:numPr>
        <w:spacing w:after="160"/>
        <w:jc w:val="left"/>
        <w:rPr>
          <w:rFonts w:eastAsia="Calibri" w:cs="Arial"/>
        </w:rPr>
      </w:pPr>
      <w:r>
        <w:rPr>
          <w:rFonts w:eastAsia="Calibri" w:cs="Arial"/>
        </w:rPr>
        <w:t>operację własną</w:t>
      </w:r>
      <w:r w:rsidRPr="00DB55E7">
        <w:rPr>
          <w:color w:val="000000"/>
        </w:rPr>
        <w:t>,</w:t>
      </w:r>
    </w:p>
    <w:p w14:paraId="439F2759" w14:textId="160EC3A8" w:rsidR="0065083D" w:rsidRPr="003E65BD" w:rsidRDefault="0065083D" w:rsidP="00FB796F">
      <w:pPr>
        <w:pStyle w:val="Akapitzlist"/>
        <w:numPr>
          <w:ilvl w:val="0"/>
          <w:numId w:val="49"/>
        </w:numPr>
        <w:spacing w:after="160"/>
        <w:jc w:val="left"/>
        <w:rPr>
          <w:rFonts w:cs="Arial"/>
        </w:rPr>
      </w:pPr>
      <w:r>
        <w:rPr>
          <w:rFonts w:eastAsia="Calibri" w:cs="Arial"/>
        </w:rPr>
        <w:t>projekt grantowy</w:t>
      </w:r>
    </w:p>
    <w:p w14:paraId="48BBCA5F" w14:textId="0A480090" w:rsidR="009A079C" w:rsidRPr="0065083D" w:rsidRDefault="00A83011" w:rsidP="0044466F">
      <w:pPr>
        <w:spacing w:after="160"/>
        <w:ind w:left="360"/>
        <w:jc w:val="left"/>
      </w:pPr>
      <w:r w:rsidRPr="0044466F">
        <w:rPr>
          <w:rFonts w:cs="Arial"/>
        </w:rPr>
        <w:t>pomoc</w:t>
      </w:r>
      <w:r w:rsidRPr="005346EA">
        <w:t xml:space="preserve"> przyznaje się,</w:t>
      </w:r>
      <w:r>
        <w:t xml:space="preserve"> </w:t>
      </w:r>
      <w:r w:rsidR="0065083D" w:rsidRPr="0044466F">
        <w:rPr>
          <w:color w:val="000000"/>
        </w:rPr>
        <w:t xml:space="preserve">jeżeli </w:t>
      </w:r>
      <w:r w:rsidR="00ED6F9F" w:rsidRPr="0044466F">
        <w:rPr>
          <w:color w:val="000000"/>
        </w:rPr>
        <w:t xml:space="preserve">wnioskodawcą </w:t>
      </w:r>
      <w:r w:rsidR="0065083D" w:rsidRPr="0044466F">
        <w:rPr>
          <w:color w:val="000000"/>
        </w:rPr>
        <w:t>jest LGD</w:t>
      </w:r>
      <w:r w:rsidR="00A05692" w:rsidRPr="0044466F">
        <w:rPr>
          <w:color w:val="000000"/>
        </w:rPr>
        <w:t>.</w:t>
      </w:r>
    </w:p>
    <w:p w14:paraId="6BC5C592" w14:textId="49D4061A" w:rsidR="008F1885" w:rsidRDefault="00F609A0" w:rsidP="00346B1B">
      <w:pPr>
        <w:pStyle w:val="Nagwek2"/>
      </w:pPr>
      <w:bookmarkStart w:id="25" w:name="_Toc128745981"/>
      <w:bookmarkStart w:id="26" w:name="_Toc134600358"/>
      <w:r>
        <w:t>I</w:t>
      </w:r>
      <w:r w:rsidR="00782EC6">
        <w:t>V</w:t>
      </w:r>
      <w:r w:rsidR="00124639">
        <w:t>.4</w:t>
      </w:r>
      <w:r w:rsidR="00ED752D">
        <w:t xml:space="preserve">. </w:t>
      </w:r>
      <w:bookmarkEnd w:id="25"/>
      <w:r w:rsidR="00334B8B">
        <w:t>Warunki przyznania pomocy przedmiotowe.</w:t>
      </w:r>
      <w:bookmarkEnd w:id="26"/>
    </w:p>
    <w:p w14:paraId="48485D52" w14:textId="62018696" w:rsidR="00334B8B" w:rsidRDefault="00334B8B" w:rsidP="00FB796F">
      <w:pPr>
        <w:pStyle w:val="Akapitzlist"/>
        <w:numPr>
          <w:ilvl w:val="0"/>
          <w:numId w:val="50"/>
        </w:numPr>
        <w:spacing w:after="160"/>
        <w:ind w:left="284"/>
        <w:jc w:val="left"/>
        <w:rPr>
          <w:rFonts w:cs="Arial"/>
        </w:rPr>
      </w:pPr>
      <w:r>
        <w:rPr>
          <w:rFonts w:eastAsia="Calibri" w:cs="Arial"/>
        </w:rPr>
        <w:t>P</w:t>
      </w:r>
      <w:r w:rsidRPr="005B34EB">
        <w:rPr>
          <w:rFonts w:eastAsia="Calibri" w:cs="Arial"/>
        </w:rPr>
        <w:t>omoc przyznaje się</w:t>
      </w:r>
      <w:r w:rsidRPr="005B34EB">
        <w:rPr>
          <w:rFonts w:cs="Arial"/>
        </w:rPr>
        <w:t xml:space="preserve"> na operację</w:t>
      </w:r>
      <w:r>
        <w:rPr>
          <w:rFonts w:cs="Arial"/>
        </w:rPr>
        <w:t>:</w:t>
      </w:r>
    </w:p>
    <w:p w14:paraId="1B310043" w14:textId="13EA9D69" w:rsidR="00334B8B" w:rsidRPr="004C4B34" w:rsidRDefault="00D863AC" w:rsidP="00FB796F">
      <w:pPr>
        <w:pStyle w:val="Akapitzlist"/>
        <w:numPr>
          <w:ilvl w:val="0"/>
          <w:numId w:val="51"/>
        </w:numPr>
        <w:spacing w:after="160"/>
        <w:jc w:val="left"/>
        <w:rPr>
          <w:rFonts w:cs="Arial"/>
        </w:rPr>
      </w:pPr>
      <w:r>
        <w:rPr>
          <w:rFonts w:cs="Arial"/>
        </w:rPr>
        <w:t xml:space="preserve">która </w:t>
      </w:r>
      <w:r w:rsidR="00334B8B">
        <w:rPr>
          <w:rFonts w:cs="Arial"/>
        </w:rPr>
        <w:t>została wybrana do finansowania ze środków danej LSR a tym samym</w:t>
      </w:r>
      <w:r>
        <w:rPr>
          <w:rFonts w:cs="Arial"/>
        </w:rPr>
        <w:t>:</w:t>
      </w:r>
    </w:p>
    <w:p w14:paraId="41E3CC47" w14:textId="77777777" w:rsidR="00334B8B" w:rsidRDefault="00334B8B" w:rsidP="00FB796F">
      <w:pPr>
        <w:pStyle w:val="Akapitzlist"/>
        <w:numPr>
          <w:ilvl w:val="0"/>
          <w:numId w:val="52"/>
        </w:numPr>
        <w:spacing w:after="160"/>
        <w:jc w:val="left"/>
        <w:rPr>
          <w:rFonts w:cs="Arial"/>
        </w:rPr>
      </w:pPr>
      <w:r>
        <w:rPr>
          <w:rFonts w:cs="Arial"/>
        </w:rPr>
        <w:t>przyczynia się do osiągnięcia zakładanych wartości wskaźników rezultatu określonych dla oceny postępu osiągania celów tej LSR lub rozumiana jako bezpośredni wpływ na realizację konkretnego przedsięwzięcia,</w:t>
      </w:r>
    </w:p>
    <w:p w14:paraId="0FD6AD15" w14:textId="212C5A01" w:rsidR="006311F3" w:rsidRDefault="00334B8B" w:rsidP="00FB796F">
      <w:pPr>
        <w:pStyle w:val="Akapitzlist"/>
        <w:numPr>
          <w:ilvl w:val="0"/>
          <w:numId w:val="52"/>
        </w:numPr>
        <w:spacing w:after="160"/>
        <w:jc w:val="left"/>
        <w:rPr>
          <w:rFonts w:cs="Arial"/>
        </w:rPr>
      </w:pPr>
      <w:r w:rsidRPr="00DE1293">
        <w:rPr>
          <w:rFonts w:cs="Arial"/>
        </w:rPr>
        <w:t xml:space="preserve">spełnia </w:t>
      </w:r>
      <w:r w:rsidRPr="008B5126">
        <w:rPr>
          <w:rFonts w:cs="Arial"/>
        </w:rPr>
        <w:t>kryteria wyboru operacji określone przez LGD w celu zapewnienia najefektywniejszego dopasowania wybieranych operacji do realizacji założonych w LSR p</w:t>
      </w:r>
      <w:r w:rsidR="008E686C">
        <w:rPr>
          <w:rFonts w:cs="Arial"/>
        </w:rPr>
        <w:t>rzedsięwzięć, np. jest zgodna z </w:t>
      </w:r>
      <w:r w:rsidRPr="008B5126">
        <w:rPr>
          <w:rFonts w:cs="Arial"/>
        </w:rPr>
        <w:t>zakresem tematycznym danego naboru wniosków</w:t>
      </w:r>
      <w:r w:rsidR="006311F3">
        <w:rPr>
          <w:rFonts w:cs="Arial"/>
        </w:rPr>
        <w:t>,</w:t>
      </w:r>
    </w:p>
    <w:p w14:paraId="5B2093A3" w14:textId="469CE8AC" w:rsidR="00334B8B" w:rsidRPr="008B5126" w:rsidRDefault="006311F3" w:rsidP="00FB796F">
      <w:pPr>
        <w:pStyle w:val="Akapitzlist"/>
        <w:numPr>
          <w:ilvl w:val="0"/>
          <w:numId w:val="52"/>
        </w:numPr>
        <w:spacing w:after="160"/>
        <w:jc w:val="left"/>
        <w:rPr>
          <w:rFonts w:cs="Arial"/>
        </w:rPr>
      </w:pPr>
      <w:r>
        <w:rPr>
          <w:rFonts w:cs="Arial"/>
        </w:rPr>
        <w:t xml:space="preserve">LSR przewiduje udzielenie pomocy na ten zakres lub </w:t>
      </w:r>
      <w:r w:rsidR="00A20602">
        <w:rPr>
          <w:rFonts w:cs="Arial"/>
        </w:rPr>
        <w:t xml:space="preserve">szczególny </w:t>
      </w:r>
      <w:r>
        <w:rPr>
          <w:rFonts w:cs="Arial"/>
        </w:rPr>
        <w:t>rodzaj operacji</w:t>
      </w:r>
      <w:r w:rsidR="00334B8B" w:rsidRPr="00DE1293">
        <w:rPr>
          <w:rFonts w:cs="Arial"/>
        </w:rPr>
        <w:t>;</w:t>
      </w:r>
    </w:p>
    <w:p w14:paraId="46BE9C70" w14:textId="4201DB94" w:rsidR="00334B8B" w:rsidRDefault="003A7922" w:rsidP="00FB796F">
      <w:pPr>
        <w:pStyle w:val="Akapitzlist"/>
        <w:numPr>
          <w:ilvl w:val="0"/>
          <w:numId w:val="51"/>
        </w:numPr>
        <w:spacing w:after="160"/>
        <w:jc w:val="left"/>
        <w:rPr>
          <w:rFonts w:cs="Arial"/>
        </w:rPr>
      </w:pPr>
      <w:r>
        <w:rPr>
          <w:rFonts w:cs="Arial"/>
        </w:rPr>
        <w:t>której</w:t>
      </w:r>
      <w:r w:rsidR="0049548A">
        <w:rPr>
          <w:rFonts w:cs="Arial"/>
        </w:rPr>
        <w:t xml:space="preserve"> </w:t>
      </w:r>
      <w:r w:rsidR="00334B8B" w:rsidRPr="00AE462E">
        <w:rPr>
          <w:rFonts w:cs="Arial"/>
        </w:rPr>
        <w:t xml:space="preserve">realizacja nastąpi </w:t>
      </w:r>
      <w:r w:rsidR="00334B8B">
        <w:rPr>
          <w:rFonts w:cs="Arial"/>
        </w:rPr>
        <w:t xml:space="preserve">w maksymalnie 2 etapach </w:t>
      </w:r>
      <w:r w:rsidR="00334B8B" w:rsidRPr="00AE462E">
        <w:rPr>
          <w:rFonts w:cs="Arial"/>
        </w:rPr>
        <w:t xml:space="preserve">w terminie do </w:t>
      </w:r>
      <w:r w:rsidR="00334B8B" w:rsidRPr="00EC2289">
        <w:rPr>
          <w:rFonts w:cs="Arial"/>
        </w:rPr>
        <w:t>2</w:t>
      </w:r>
      <w:r w:rsidR="00334B8B" w:rsidRPr="00AE462E">
        <w:rPr>
          <w:rFonts w:cs="Arial"/>
        </w:rPr>
        <w:t xml:space="preserve"> lat </w:t>
      </w:r>
      <w:r w:rsidR="008E686C">
        <w:rPr>
          <w:rFonts w:cs="Arial"/>
        </w:rPr>
        <w:t>w </w:t>
      </w:r>
      <w:r w:rsidR="00334B8B">
        <w:rPr>
          <w:rFonts w:cs="Arial"/>
        </w:rPr>
        <w:t xml:space="preserve">przypadku operacji jednoetapowej lub 3 lat w przypadku operacji dwuetapowej </w:t>
      </w:r>
      <w:r w:rsidR="00334B8B" w:rsidRPr="00AE462E">
        <w:rPr>
          <w:rFonts w:cs="Arial"/>
        </w:rPr>
        <w:t>od</w:t>
      </w:r>
      <w:r w:rsidR="00334B8B">
        <w:rPr>
          <w:rFonts w:cs="Arial"/>
        </w:rPr>
        <w:t>:</w:t>
      </w:r>
    </w:p>
    <w:p w14:paraId="19843F78" w14:textId="77777777" w:rsidR="00334B8B" w:rsidRDefault="00334B8B" w:rsidP="00FB796F">
      <w:pPr>
        <w:pStyle w:val="Akapitzlist"/>
        <w:numPr>
          <w:ilvl w:val="0"/>
          <w:numId w:val="53"/>
        </w:numPr>
        <w:spacing w:after="160"/>
        <w:jc w:val="left"/>
        <w:rPr>
          <w:rFonts w:cs="Arial"/>
        </w:rPr>
      </w:pPr>
      <w:r w:rsidRPr="00AE462E">
        <w:rPr>
          <w:rFonts w:cs="Arial"/>
        </w:rPr>
        <w:t>dnia wypłaty pierwszej raty pomocy</w:t>
      </w:r>
      <w:r>
        <w:rPr>
          <w:rFonts w:cs="Arial"/>
        </w:rPr>
        <w:t>, w przypadku płatności ryczałtowej,</w:t>
      </w:r>
    </w:p>
    <w:p w14:paraId="01839CB7" w14:textId="54E88EBD" w:rsidR="00334B8B" w:rsidRDefault="00334B8B" w:rsidP="00FB796F">
      <w:pPr>
        <w:pStyle w:val="Akapitzlist"/>
        <w:numPr>
          <w:ilvl w:val="0"/>
          <w:numId w:val="53"/>
        </w:numPr>
        <w:spacing w:after="160"/>
        <w:jc w:val="left"/>
        <w:rPr>
          <w:rFonts w:cs="Arial"/>
        </w:rPr>
      </w:pPr>
      <w:r>
        <w:rPr>
          <w:rFonts w:cs="Arial"/>
        </w:rPr>
        <w:t>dnia zawarcia umowy o przyznaniu pomocy, w pozostałych przypadkach,</w:t>
      </w:r>
    </w:p>
    <w:p w14:paraId="311FBBD9" w14:textId="46BA0DFD" w:rsidR="00334B8B" w:rsidRPr="00F15BA1" w:rsidRDefault="00334B8B" w:rsidP="00334B8B">
      <w:pPr>
        <w:ind w:left="1069"/>
        <w:rPr>
          <w:rFonts w:cs="Arial"/>
        </w:rPr>
      </w:pPr>
      <w:r w:rsidRPr="00F15BA1">
        <w:rPr>
          <w:rFonts w:cs="Arial"/>
        </w:rPr>
        <w:t>lecz nie później niż do</w:t>
      </w:r>
      <w:r w:rsidR="00C54D6C">
        <w:rPr>
          <w:rFonts w:cs="Arial"/>
        </w:rPr>
        <w:t xml:space="preserve"> dnia</w:t>
      </w:r>
      <w:r w:rsidRPr="00F15BA1">
        <w:rPr>
          <w:rFonts w:cs="Arial"/>
        </w:rPr>
        <w:t xml:space="preserve"> 3</w:t>
      </w:r>
      <w:r>
        <w:rPr>
          <w:rFonts w:cs="Arial"/>
        </w:rPr>
        <w:t>0 czerwca</w:t>
      </w:r>
      <w:r w:rsidRPr="00F15BA1">
        <w:rPr>
          <w:rFonts w:cs="Arial"/>
        </w:rPr>
        <w:t xml:space="preserve"> 2029 r.</w:t>
      </w:r>
    </w:p>
    <w:p w14:paraId="521AB9CA" w14:textId="79534E54" w:rsidR="00334B8B" w:rsidRDefault="003A7922" w:rsidP="00FB796F">
      <w:pPr>
        <w:pStyle w:val="Akapitzlist"/>
        <w:numPr>
          <w:ilvl w:val="0"/>
          <w:numId w:val="50"/>
        </w:numPr>
        <w:spacing w:after="160"/>
        <w:ind w:left="284"/>
        <w:jc w:val="left"/>
        <w:rPr>
          <w:rFonts w:cs="Arial"/>
        </w:rPr>
      </w:pPr>
      <w:r>
        <w:rPr>
          <w:rFonts w:cs="Arial"/>
        </w:rPr>
        <w:t>W</w:t>
      </w:r>
      <w:r w:rsidR="00334B8B">
        <w:rPr>
          <w:rFonts w:cs="Arial"/>
        </w:rPr>
        <w:t xml:space="preserve"> przypadku operacji re</w:t>
      </w:r>
      <w:r w:rsidR="00E30F18">
        <w:rPr>
          <w:rFonts w:cs="Arial"/>
        </w:rPr>
        <w:t xml:space="preserve">alizowanej </w:t>
      </w:r>
      <w:r>
        <w:rPr>
          <w:rFonts w:cs="Arial"/>
        </w:rPr>
        <w:t>w partnerstwie pomoc jest przyznawana, jeżeli wnioskodawca</w:t>
      </w:r>
      <w:r w:rsidR="00334B8B">
        <w:rPr>
          <w:rFonts w:cs="Arial"/>
        </w:rPr>
        <w:t xml:space="preserve"> przedłożył:</w:t>
      </w:r>
    </w:p>
    <w:p w14:paraId="66566335" w14:textId="3007587D" w:rsidR="00334B8B" w:rsidRDefault="00334B8B" w:rsidP="00FB796F">
      <w:pPr>
        <w:pStyle w:val="Akapitzlist"/>
        <w:numPr>
          <w:ilvl w:val="0"/>
          <w:numId w:val="54"/>
        </w:numPr>
        <w:spacing w:after="160"/>
        <w:jc w:val="left"/>
        <w:rPr>
          <w:rFonts w:cs="Arial"/>
        </w:rPr>
      </w:pPr>
      <w:r>
        <w:rPr>
          <w:rFonts w:cs="Arial"/>
        </w:rPr>
        <w:t>dokument potwierdzający wolę współpracy co najmniej 2 podmiotów,</w:t>
      </w:r>
    </w:p>
    <w:p w14:paraId="1B28C684" w14:textId="6592EEEE" w:rsidR="00334B8B" w:rsidRDefault="00334B8B" w:rsidP="00FB796F">
      <w:pPr>
        <w:pStyle w:val="Akapitzlist"/>
        <w:numPr>
          <w:ilvl w:val="0"/>
          <w:numId w:val="54"/>
        </w:numPr>
        <w:spacing w:after="160"/>
        <w:jc w:val="left"/>
        <w:rPr>
          <w:rFonts w:cs="Arial"/>
        </w:rPr>
      </w:pPr>
      <w:r>
        <w:rPr>
          <w:rFonts w:cs="Arial"/>
        </w:rPr>
        <w:t xml:space="preserve">uzasadnienie realizacji operacji w partnerstwie, </w:t>
      </w:r>
    </w:p>
    <w:p w14:paraId="06547CC4" w14:textId="13D82982" w:rsidR="00334B8B" w:rsidRDefault="00334B8B" w:rsidP="00FB796F">
      <w:pPr>
        <w:pStyle w:val="Akapitzlist"/>
        <w:numPr>
          <w:ilvl w:val="0"/>
          <w:numId w:val="54"/>
        </w:numPr>
        <w:spacing w:after="160"/>
        <w:jc w:val="left"/>
        <w:rPr>
          <w:rFonts w:cs="Arial"/>
        </w:rPr>
      </w:pPr>
      <w:r>
        <w:rPr>
          <w:rFonts w:cs="Arial"/>
        </w:rPr>
        <w:t>wskazał zadania realizowane przez wszystkich zaangażowanych partnerów,</w:t>
      </w:r>
    </w:p>
    <w:p w14:paraId="66BD2A67" w14:textId="7A9182C3" w:rsidR="001220DF" w:rsidRPr="001220DF" w:rsidRDefault="001220DF" w:rsidP="001220DF">
      <w:pPr>
        <w:pStyle w:val="Akapitzlist"/>
        <w:spacing w:after="160"/>
        <w:jc w:val="left"/>
        <w:rPr>
          <w:rFonts w:cs="Arial"/>
        </w:rPr>
      </w:pPr>
      <w:r w:rsidRPr="003A7922">
        <w:rPr>
          <w:rFonts w:cs="Arial"/>
        </w:rPr>
        <w:t>za wyjątkiem operacji realizowanej w ramach zakresu rozwój współpracy poprzez twor</w:t>
      </w:r>
      <w:r>
        <w:rPr>
          <w:rFonts w:cs="Arial"/>
        </w:rPr>
        <w:t>zenie lub rozwijanie</w:t>
      </w:r>
      <w:r w:rsidRPr="003A7922">
        <w:rPr>
          <w:rFonts w:cs="Arial"/>
        </w:rPr>
        <w:t xml:space="preserve"> KŁŻ</w:t>
      </w:r>
      <w:r>
        <w:rPr>
          <w:rFonts w:cs="Arial"/>
        </w:rPr>
        <w:t>.</w:t>
      </w:r>
    </w:p>
    <w:p w14:paraId="11FA4209" w14:textId="00C20FD3" w:rsidR="00334B8B" w:rsidRPr="000D79DA" w:rsidRDefault="003A7922" w:rsidP="00FB796F">
      <w:pPr>
        <w:pStyle w:val="Akapitzlist"/>
        <w:numPr>
          <w:ilvl w:val="0"/>
          <w:numId w:val="50"/>
        </w:numPr>
        <w:spacing w:after="160"/>
        <w:ind w:left="284"/>
        <w:jc w:val="left"/>
        <w:rPr>
          <w:b/>
        </w:rPr>
      </w:pPr>
      <w:r>
        <w:rPr>
          <w:rFonts w:cs="Arial"/>
        </w:rPr>
        <w:t>W</w:t>
      </w:r>
      <w:r w:rsidR="00334B8B">
        <w:rPr>
          <w:rFonts w:cs="Arial"/>
        </w:rPr>
        <w:t xml:space="preserve"> przypadku operacji polegającej na </w:t>
      </w:r>
      <w:r w:rsidR="00334B8B" w:rsidRPr="00A02F72">
        <w:rPr>
          <w:rFonts w:cs="Arial"/>
          <w:u w:val="single"/>
        </w:rPr>
        <w:t>przygotowaniu</w:t>
      </w:r>
      <w:r w:rsidR="00334B8B">
        <w:rPr>
          <w:rFonts w:cs="Arial"/>
        </w:rPr>
        <w:t xml:space="preserve"> </w:t>
      </w:r>
      <w:r w:rsidR="005C51DD">
        <w:rPr>
          <w:rFonts w:cs="Arial"/>
        </w:rPr>
        <w:t>projektu partnerskiego</w:t>
      </w:r>
      <w:r w:rsidR="008E686C">
        <w:rPr>
          <w:rFonts w:cs="Arial"/>
        </w:rPr>
        <w:t xml:space="preserve"> z </w:t>
      </w:r>
      <w:r w:rsidR="00334B8B">
        <w:rPr>
          <w:rFonts w:cs="Arial"/>
        </w:rPr>
        <w:t xml:space="preserve">podmiotem </w:t>
      </w:r>
      <w:r w:rsidR="00334B8B" w:rsidRPr="00A02F72">
        <w:rPr>
          <w:rFonts w:cs="Arial"/>
          <w:u w:val="single"/>
        </w:rPr>
        <w:t>spoza</w:t>
      </w:r>
      <w:r w:rsidR="00334B8B">
        <w:rPr>
          <w:rFonts w:cs="Arial"/>
        </w:rPr>
        <w:t xml:space="preserve"> obszaru objętego daną LSR </w:t>
      </w:r>
      <w:r>
        <w:rPr>
          <w:rFonts w:cs="Arial"/>
        </w:rPr>
        <w:t xml:space="preserve">pomoc jest przyznawana, jeżeli </w:t>
      </w:r>
      <w:r w:rsidR="00334B8B">
        <w:rPr>
          <w:color w:val="000000"/>
        </w:rPr>
        <w:t xml:space="preserve">operacja </w:t>
      </w:r>
      <w:r w:rsidR="00334B8B" w:rsidRPr="00D601FC">
        <w:rPr>
          <w:rFonts w:cs="Arial"/>
        </w:rPr>
        <w:t>jest</w:t>
      </w:r>
      <w:r w:rsidR="00334B8B">
        <w:rPr>
          <w:color w:val="000000"/>
        </w:rPr>
        <w:t xml:space="preserve"> realizowana wyłącznie w formule projektu grantowego oraz LGD przewiduje możliwość sfinansowania zadań partn</w:t>
      </w:r>
      <w:r w:rsidR="008E686C">
        <w:rPr>
          <w:color w:val="000000"/>
        </w:rPr>
        <w:t>era z obszaru objętego tą LSR w </w:t>
      </w:r>
      <w:r w:rsidR="00334B8B">
        <w:rPr>
          <w:color w:val="000000"/>
        </w:rPr>
        <w:t>ramach realizacji projektu</w:t>
      </w:r>
      <w:r w:rsidR="003E1CAA">
        <w:rPr>
          <w:color w:val="000000"/>
        </w:rPr>
        <w:t xml:space="preserve"> partnerskiego.</w:t>
      </w:r>
    </w:p>
    <w:p w14:paraId="7337F128" w14:textId="5B05AADF" w:rsidR="00AD5E19" w:rsidRDefault="003A7922" w:rsidP="00FB796F">
      <w:pPr>
        <w:pStyle w:val="Akapitzlist"/>
        <w:numPr>
          <w:ilvl w:val="0"/>
          <w:numId w:val="50"/>
        </w:numPr>
        <w:spacing w:after="160"/>
        <w:ind w:left="284"/>
        <w:jc w:val="left"/>
        <w:rPr>
          <w:rFonts w:cs="Arial"/>
        </w:rPr>
      </w:pPr>
      <w:r>
        <w:rPr>
          <w:rFonts w:cs="Arial"/>
        </w:rPr>
        <w:t>W przypadku operacji</w:t>
      </w:r>
      <w:r w:rsidR="007520D1">
        <w:rPr>
          <w:rFonts w:cs="Arial"/>
        </w:rPr>
        <w:t xml:space="preserve"> z zakresu ochrony dziedzictwa kulturowego</w:t>
      </w:r>
      <w:r>
        <w:rPr>
          <w:rFonts w:cs="Arial"/>
        </w:rPr>
        <w:t xml:space="preserve">, </w:t>
      </w:r>
      <w:r w:rsidR="00AD5E19">
        <w:rPr>
          <w:rFonts w:cs="Arial"/>
        </w:rPr>
        <w:t xml:space="preserve">która dotyczy </w:t>
      </w:r>
      <w:r w:rsidR="009A6E47">
        <w:rPr>
          <w:rFonts w:cs="Arial"/>
        </w:rPr>
        <w:t>inwestycji w obiekt zabytkowy</w:t>
      </w:r>
      <w:r>
        <w:rPr>
          <w:rFonts w:cs="Arial"/>
        </w:rPr>
        <w:t>, pomoc jest przyznawana, jeżeli wnioskodawca</w:t>
      </w:r>
      <w:r w:rsidR="00AD5E19">
        <w:rPr>
          <w:rFonts w:cs="Arial"/>
        </w:rPr>
        <w:t xml:space="preserve"> </w:t>
      </w:r>
      <w:r w:rsidR="007520D1">
        <w:rPr>
          <w:rFonts w:cs="Arial"/>
        </w:rPr>
        <w:t xml:space="preserve">wykaże, iż </w:t>
      </w:r>
      <w:r w:rsidR="00AD5E19">
        <w:rPr>
          <w:rFonts w:cs="Arial"/>
        </w:rPr>
        <w:t>obiekt jest objęty formą ochrony zabytków np. jest wpisany do ewidencji zabytków, rejestru zabytków</w:t>
      </w:r>
      <w:r w:rsidR="007520D1">
        <w:rPr>
          <w:rFonts w:cs="Arial"/>
        </w:rPr>
        <w:t xml:space="preserve"> itp.</w:t>
      </w:r>
    </w:p>
    <w:p w14:paraId="671BB387" w14:textId="61B6A314" w:rsidR="009A6E47" w:rsidRDefault="009A6E47" w:rsidP="00FB796F">
      <w:pPr>
        <w:pStyle w:val="Akapitzlist"/>
        <w:numPr>
          <w:ilvl w:val="0"/>
          <w:numId w:val="50"/>
        </w:numPr>
        <w:spacing w:after="160"/>
        <w:ind w:left="284"/>
        <w:jc w:val="left"/>
        <w:rPr>
          <w:rFonts w:cs="Arial"/>
        </w:rPr>
      </w:pPr>
      <w:r>
        <w:rPr>
          <w:rFonts w:cs="Arial"/>
        </w:rPr>
        <w:t xml:space="preserve">W przypadku operacji z zakresu ochrony dziedzictwa przyrodniczego, pomoc inwestycyjna jest przyznawana, jeżeli wnioskodawca wykaże, iż </w:t>
      </w:r>
      <w:r w:rsidR="00D967BD">
        <w:rPr>
          <w:rFonts w:cs="Arial"/>
        </w:rPr>
        <w:t>operacja będzie realizowana na obszarze</w:t>
      </w:r>
      <w:r>
        <w:rPr>
          <w:rFonts w:cs="Arial"/>
        </w:rPr>
        <w:t xml:space="preserve"> objęty</w:t>
      </w:r>
      <w:r w:rsidR="00D967BD">
        <w:rPr>
          <w:rFonts w:cs="Arial"/>
        </w:rPr>
        <w:t>m</w:t>
      </w:r>
      <w:r>
        <w:rPr>
          <w:rFonts w:cs="Arial"/>
        </w:rPr>
        <w:t xml:space="preserve"> formą ochrony przyrody</w:t>
      </w:r>
      <w:r w:rsidR="00D967BD">
        <w:rPr>
          <w:rFonts w:cs="Arial"/>
        </w:rPr>
        <w:t xml:space="preserve"> lub dotyczy pomnika przyrody</w:t>
      </w:r>
      <w:r>
        <w:rPr>
          <w:rFonts w:cs="Arial"/>
        </w:rPr>
        <w:t>.</w:t>
      </w:r>
    </w:p>
    <w:p w14:paraId="40AE322D" w14:textId="4C6A1939" w:rsidR="00A65037" w:rsidRPr="00A65037" w:rsidRDefault="002475DE" w:rsidP="00FB796F">
      <w:pPr>
        <w:pStyle w:val="Akapitzlist"/>
        <w:numPr>
          <w:ilvl w:val="0"/>
          <w:numId w:val="50"/>
        </w:numPr>
        <w:spacing w:after="160"/>
        <w:ind w:left="284"/>
        <w:jc w:val="left"/>
      </w:pPr>
      <w:r>
        <w:rPr>
          <w:rFonts w:cs="Arial"/>
        </w:rPr>
        <w:t>W</w:t>
      </w:r>
      <w:r w:rsidR="00334B8B" w:rsidRPr="00F21B90">
        <w:rPr>
          <w:rFonts w:cs="Arial"/>
        </w:rPr>
        <w:t xml:space="preserve"> przypadku operacji</w:t>
      </w:r>
      <w:r w:rsidR="00F21B90">
        <w:rPr>
          <w:rFonts w:cs="Arial"/>
        </w:rPr>
        <w:t xml:space="preserve"> </w:t>
      </w:r>
      <w:r w:rsidR="00334B8B" w:rsidRPr="00F21B90">
        <w:rPr>
          <w:rFonts w:cs="Arial"/>
        </w:rPr>
        <w:t>realizowanej w ramach d</w:t>
      </w:r>
      <w:r w:rsidR="008E686C">
        <w:rPr>
          <w:rFonts w:cs="Arial"/>
        </w:rPr>
        <w:t>ziałalności gospodarczej albo w </w:t>
      </w:r>
      <w:r w:rsidR="00334B8B" w:rsidRPr="00F21B90">
        <w:rPr>
          <w:rFonts w:cs="Arial"/>
        </w:rPr>
        <w:t xml:space="preserve">celu podjęcia działalności gospodarczej, albo </w:t>
      </w:r>
      <w:r w:rsidR="00334B8B" w:rsidRPr="008E686C">
        <w:t>w zakresie rozwój pozarolniczych funkcji małych gospodarstw rolnych</w:t>
      </w:r>
      <w:r w:rsidR="00F21B90" w:rsidRPr="00F21B90">
        <w:rPr>
          <w:rFonts w:cs="Arial"/>
        </w:rPr>
        <w:t xml:space="preserve">, </w:t>
      </w:r>
      <w:r w:rsidR="00AF6E92">
        <w:rPr>
          <w:rFonts w:cs="Arial"/>
        </w:rPr>
        <w:t>p</w:t>
      </w:r>
      <w:r w:rsidR="0086463B">
        <w:rPr>
          <w:rFonts w:cs="Arial"/>
        </w:rPr>
        <w:t>omoc jest prz</w:t>
      </w:r>
      <w:r w:rsidR="00AF6E92">
        <w:rPr>
          <w:rFonts w:cs="Arial"/>
        </w:rPr>
        <w:t xml:space="preserve">yznawana, jeżeli </w:t>
      </w:r>
      <w:r w:rsidR="00F21B90" w:rsidRPr="00F21B90">
        <w:rPr>
          <w:rFonts w:cs="Arial"/>
        </w:rPr>
        <w:t>operacja</w:t>
      </w:r>
      <w:r w:rsidR="00A65037" w:rsidRPr="00F21B90">
        <w:rPr>
          <w:rFonts w:cs="Arial"/>
        </w:rPr>
        <w:t>:</w:t>
      </w:r>
    </w:p>
    <w:p w14:paraId="680B6F4E" w14:textId="749A450B" w:rsidR="00A65037" w:rsidRPr="00A65037" w:rsidRDefault="00A65037" w:rsidP="00FB796F">
      <w:pPr>
        <w:pStyle w:val="Akapitzlist"/>
        <w:numPr>
          <w:ilvl w:val="0"/>
          <w:numId w:val="56"/>
        </w:numPr>
        <w:spacing w:after="160"/>
        <w:jc w:val="left"/>
      </w:pPr>
      <w:r>
        <w:rPr>
          <w:rFonts w:cs="Arial"/>
        </w:rPr>
        <w:t>dotyczy działalności gospodarczej zgodnej z celami LSR</w:t>
      </w:r>
    </w:p>
    <w:p w14:paraId="24859093" w14:textId="20B6A7AC" w:rsidR="00334B8B" w:rsidRDefault="00F21B90" w:rsidP="00FB796F">
      <w:pPr>
        <w:pStyle w:val="Akapitzlist"/>
        <w:numPr>
          <w:ilvl w:val="0"/>
          <w:numId w:val="56"/>
        </w:numPr>
        <w:spacing w:after="160"/>
        <w:jc w:val="left"/>
      </w:pPr>
      <w:r>
        <w:rPr>
          <w:rFonts w:cs="Arial"/>
        </w:rPr>
        <w:t xml:space="preserve">jest </w:t>
      </w:r>
      <w:r w:rsidR="00334B8B" w:rsidRPr="000B52A1">
        <w:rPr>
          <w:rFonts w:cs="Arial"/>
        </w:rPr>
        <w:t>uzasadniona ekonomicznie</w:t>
      </w:r>
      <w:r w:rsidR="00334B8B">
        <w:rPr>
          <w:rFonts w:cs="Arial"/>
        </w:rPr>
        <w:t>,</w:t>
      </w:r>
      <w:r w:rsidR="00334B8B" w:rsidRPr="000B52A1">
        <w:rPr>
          <w:rFonts w:cs="Arial"/>
        </w:rPr>
        <w:t xml:space="preserve"> co potwierdza przedłożony</w:t>
      </w:r>
      <w:r w:rsidR="00C27CBE">
        <w:rPr>
          <w:rFonts w:cs="Arial"/>
        </w:rPr>
        <w:t xml:space="preserve"> </w:t>
      </w:r>
      <w:r w:rsidR="00C27CBE" w:rsidRPr="001220DF">
        <w:rPr>
          <w:rFonts w:cs="Arial"/>
        </w:rPr>
        <w:t>uproszczony</w:t>
      </w:r>
      <w:r w:rsidR="00334B8B" w:rsidRPr="000B52A1">
        <w:rPr>
          <w:rFonts w:cs="Arial"/>
        </w:rPr>
        <w:t xml:space="preserve"> biznesplan, przy czym biznesplan</w:t>
      </w:r>
      <w:r w:rsidR="00334B8B" w:rsidRPr="000B52A1">
        <w:rPr>
          <w:color w:val="000000"/>
        </w:rPr>
        <w:t xml:space="preserve"> zawiera co najmniej:</w:t>
      </w:r>
    </w:p>
    <w:p w14:paraId="33082F98" w14:textId="57469E09" w:rsidR="00334B8B" w:rsidRPr="00890D81" w:rsidRDefault="00334B8B" w:rsidP="00FB796F">
      <w:pPr>
        <w:pStyle w:val="Akapitzlist"/>
        <w:numPr>
          <w:ilvl w:val="0"/>
          <w:numId w:val="55"/>
        </w:numPr>
        <w:spacing w:after="160"/>
        <w:jc w:val="left"/>
        <w:rPr>
          <w:rFonts w:cs="Arial"/>
        </w:rPr>
      </w:pPr>
      <w:r w:rsidRPr="00890D81">
        <w:rPr>
          <w:rFonts w:cs="Arial"/>
        </w:rPr>
        <w:t xml:space="preserve">opis wyjściowej sytuacji ekonomicznej </w:t>
      </w:r>
      <w:r w:rsidR="005A707C">
        <w:rPr>
          <w:rFonts w:cs="Arial"/>
        </w:rPr>
        <w:t>wnioskodawcy</w:t>
      </w:r>
      <w:r w:rsidRPr="00890D81">
        <w:rPr>
          <w:rFonts w:cs="Arial"/>
        </w:rPr>
        <w:t>;</w:t>
      </w:r>
    </w:p>
    <w:p w14:paraId="5C16AC0A" w14:textId="41347D6B" w:rsidR="00334B8B" w:rsidRPr="00890D81" w:rsidRDefault="00334B8B" w:rsidP="00FB796F">
      <w:pPr>
        <w:pStyle w:val="Akapitzlist"/>
        <w:numPr>
          <w:ilvl w:val="0"/>
          <w:numId w:val="55"/>
        </w:numPr>
        <w:spacing w:after="160"/>
        <w:jc w:val="left"/>
        <w:rPr>
          <w:rFonts w:cs="Arial"/>
        </w:rPr>
      </w:pPr>
      <w:r w:rsidRPr="00890D81">
        <w:rPr>
          <w:rFonts w:cs="Arial"/>
        </w:rPr>
        <w:t>wskazanie cel</w:t>
      </w:r>
      <w:r w:rsidR="003B63C8">
        <w:rPr>
          <w:rFonts w:cs="Arial"/>
        </w:rPr>
        <w:t>u</w:t>
      </w:r>
      <w:r w:rsidRPr="00890D81">
        <w:rPr>
          <w:rFonts w:cs="Arial"/>
        </w:rPr>
        <w:t>, w tym zakładan</w:t>
      </w:r>
      <w:r w:rsidR="003B63C8">
        <w:rPr>
          <w:rFonts w:cs="Arial"/>
        </w:rPr>
        <w:t>ego</w:t>
      </w:r>
      <w:r w:rsidRPr="00890D81">
        <w:rPr>
          <w:rFonts w:cs="Arial"/>
        </w:rPr>
        <w:t xml:space="preserve"> ilościow</w:t>
      </w:r>
      <w:r w:rsidR="003B63C8">
        <w:rPr>
          <w:rFonts w:cs="Arial"/>
        </w:rPr>
        <w:t>ego</w:t>
      </w:r>
      <w:r w:rsidRPr="00890D81">
        <w:rPr>
          <w:rFonts w:cs="Arial"/>
        </w:rPr>
        <w:t xml:space="preserve"> i wartościow</w:t>
      </w:r>
      <w:r w:rsidR="003B63C8">
        <w:rPr>
          <w:rFonts w:cs="Arial"/>
        </w:rPr>
        <w:t>ego</w:t>
      </w:r>
      <w:r w:rsidRPr="00890D81">
        <w:rPr>
          <w:rFonts w:cs="Arial"/>
        </w:rPr>
        <w:t xml:space="preserve"> poziom</w:t>
      </w:r>
      <w:r w:rsidR="003B63C8">
        <w:rPr>
          <w:rFonts w:cs="Arial"/>
        </w:rPr>
        <w:t>u</w:t>
      </w:r>
      <w:r w:rsidRPr="00890D81">
        <w:rPr>
          <w:rFonts w:cs="Arial"/>
        </w:rPr>
        <w:t xml:space="preserve"> sprzedaży produktów lub usług;</w:t>
      </w:r>
    </w:p>
    <w:p w14:paraId="6CD2E2F5" w14:textId="51980B0C" w:rsidR="00334B8B" w:rsidRPr="00890D81" w:rsidRDefault="00334B8B" w:rsidP="00FB796F">
      <w:pPr>
        <w:pStyle w:val="Akapitzlist"/>
        <w:numPr>
          <w:ilvl w:val="0"/>
          <w:numId w:val="55"/>
        </w:numPr>
        <w:spacing w:after="160"/>
        <w:jc w:val="left"/>
        <w:rPr>
          <w:rFonts w:cs="Arial"/>
        </w:rPr>
      </w:pPr>
      <w:r w:rsidRPr="00890D81">
        <w:rPr>
          <w:rFonts w:cs="Arial"/>
        </w:rPr>
        <w:t xml:space="preserve">informacje dotyczące zasobów lub kwalifikacji posiadanych przez </w:t>
      </w:r>
      <w:r w:rsidR="005A707C">
        <w:rPr>
          <w:rFonts w:cs="Arial"/>
        </w:rPr>
        <w:t>wnioskodawcę</w:t>
      </w:r>
      <w:r w:rsidRPr="00890D81">
        <w:rPr>
          <w:rFonts w:cs="Arial"/>
        </w:rPr>
        <w:t xml:space="preserve"> niezbędnych ze względu na przedmiot operacji, którą zamierza realizować;</w:t>
      </w:r>
    </w:p>
    <w:p w14:paraId="7159BD59" w14:textId="77777777" w:rsidR="00334B8B" w:rsidRPr="00890D81" w:rsidRDefault="00334B8B" w:rsidP="00FB796F">
      <w:pPr>
        <w:pStyle w:val="Akapitzlist"/>
        <w:numPr>
          <w:ilvl w:val="0"/>
          <w:numId w:val="55"/>
        </w:numPr>
        <w:spacing w:after="160"/>
        <w:jc w:val="left"/>
        <w:rPr>
          <w:rFonts w:cs="Arial"/>
        </w:rPr>
      </w:pPr>
      <w:r w:rsidRPr="00890D81">
        <w:rPr>
          <w:rFonts w:cs="Arial"/>
        </w:rPr>
        <w:t>wskazanie deklarowanych do utworzenia miejsc pracy;</w:t>
      </w:r>
    </w:p>
    <w:p w14:paraId="1AC1F259" w14:textId="15BC5BF9" w:rsidR="00334B8B" w:rsidRPr="00A40816" w:rsidRDefault="00334B8B" w:rsidP="00FB796F">
      <w:pPr>
        <w:pStyle w:val="Akapitzlist"/>
        <w:numPr>
          <w:ilvl w:val="0"/>
          <w:numId w:val="55"/>
        </w:numPr>
        <w:spacing w:after="160"/>
        <w:jc w:val="left"/>
      </w:pPr>
      <w:r w:rsidRPr="00890D81">
        <w:rPr>
          <w:rFonts w:cs="Arial"/>
        </w:rPr>
        <w:t>planowany zakres działań niezbędnych do osiągnięcia cel</w:t>
      </w:r>
      <w:r w:rsidR="00E76AAC">
        <w:rPr>
          <w:rFonts w:cs="Arial"/>
        </w:rPr>
        <w:t>u</w:t>
      </w:r>
      <w:r>
        <w:rPr>
          <w:color w:val="000000"/>
        </w:rPr>
        <w:t>;</w:t>
      </w:r>
    </w:p>
    <w:p w14:paraId="530EFAAC" w14:textId="62E874BB" w:rsidR="00334B8B" w:rsidRPr="00365EF8" w:rsidRDefault="0086463B" w:rsidP="00FB796F">
      <w:pPr>
        <w:pStyle w:val="Akapitzlist"/>
        <w:numPr>
          <w:ilvl w:val="0"/>
          <w:numId w:val="50"/>
        </w:numPr>
        <w:spacing w:after="160"/>
        <w:ind w:left="284"/>
        <w:jc w:val="left"/>
        <w:rPr>
          <w:rFonts w:cs="Arial"/>
        </w:rPr>
      </w:pPr>
      <w:r>
        <w:rPr>
          <w:rFonts w:cs="Arial"/>
        </w:rPr>
        <w:t>W</w:t>
      </w:r>
      <w:r w:rsidRPr="00F21B90">
        <w:rPr>
          <w:rFonts w:cs="Arial"/>
        </w:rPr>
        <w:t xml:space="preserve"> przypadku operacji</w:t>
      </w:r>
      <w:r>
        <w:rPr>
          <w:rFonts w:cs="Arial"/>
        </w:rPr>
        <w:t xml:space="preserve"> z </w:t>
      </w:r>
      <w:r w:rsidR="003E1CAA" w:rsidRPr="008E686C">
        <w:t>podejmowania</w:t>
      </w:r>
      <w:r w:rsidR="00334B8B" w:rsidRPr="008E686C">
        <w:t xml:space="preserve"> pozarolniczej działalności gospodarczej</w:t>
      </w:r>
      <w:r w:rsidR="00334B8B">
        <w:t xml:space="preserve"> </w:t>
      </w:r>
      <w:r w:rsidR="00334B8B" w:rsidRPr="0086463B">
        <w:rPr>
          <w:rFonts w:cs="Arial"/>
        </w:rPr>
        <w:t>przez</w:t>
      </w:r>
      <w:r w:rsidR="00334B8B">
        <w:t xml:space="preserve"> osoby fizyczne</w:t>
      </w:r>
      <w:r w:rsidR="006311F3">
        <w:t>,</w:t>
      </w:r>
      <w:r w:rsidR="00334B8B">
        <w:t xml:space="preserve"> </w:t>
      </w:r>
      <w:r>
        <w:rPr>
          <w:rFonts w:cs="Arial"/>
        </w:rPr>
        <w:t xml:space="preserve">pomoc jest przyznawana, </w:t>
      </w:r>
      <w:r w:rsidR="00334B8B">
        <w:t>jeżeli:</w:t>
      </w:r>
    </w:p>
    <w:p w14:paraId="00B3745A" w14:textId="3904D286" w:rsidR="00334B8B" w:rsidRPr="00E92922" w:rsidRDefault="00334B8B" w:rsidP="00FB796F">
      <w:pPr>
        <w:pStyle w:val="Akapitzlist"/>
        <w:numPr>
          <w:ilvl w:val="0"/>
          <w:numId w:val="57"/>
        </w:numPr>
        <w:spacing w:after="160"/>
        <w:jc w:val="left"/>
        <w:rPr>
          <w:rFonts w:cs="Arial"/>
        </w:rPr>
      </w:pPr>
      <w:r w:rsidRPr="00E92922">
        <w:rPr>
          <w:rFonts w:cs="Arial"/>
        </w:rPr>
        <w:t>operacja zakłada podjęcie we własnym imieni</w:t>
      </w:r>
      <w:r w:rsidR="008E686C">
        <w:rPr>
          <w:rFonts w:cs="Arial"/>
        </w:rPr>
        <w:t>u działalności gospodarczej, do </w:t>
      </w:r>
      <w:r w:rsidRPr="00E92922">
        <w:rPr>
          <w:rFonts w:cs="Arial"/>
        </w:rPr>
        <w:t>której stosuje się przepisy ustawy Prawo przedsiębiorców oraz:</w:t>
      </w:r>
    </w:p>
    <w:p w14:paraId="7F834854" w14:textId="23BBF006" w:rsidR="00334B8B" w:rsidRPr="00E92922" w:rsidRDefault="00334B8B" w:rsidP="00FB796F">
      <w:pPr>
        <w:pStyle w:val="Akapitzlist"/>
        <w:numPr>
          <w:ilvl w:val="0"/>
          <w:numId w:val="57"/>
        </w:numPr>
        <w:spacing w:after="160"/>
        <w:jc w:val="left"/>
        <w:rPr>
          <w:rFonts w:cs="Arial"/>
        </w:rPr>
      </w:pPr>
      <w:r w:rsidRPr="00E92922">
        <w:rPr>
          <w:rFonts w:cs="Arial"/>
        </w:rPr>
        <w:t xml:space="preserve">zgłoszenie </w:t>
      </w:r>
      <w:r w:rsidR="003B11B3">
        <w:rPr>
          <w:rFonts w:cs="Arial"/>
        </w:rPr>
        <w:t>wnioskodawcy</w:t>
      </w:r>
      <w:r w:rsidRPr="00E92922">
        <w:rPr>
          <w:rFonts w:cs="Arial"/>
        </w:rPr>
        <w:t xml:space="preserve"> ubiegającego się o przyznanie pomocy do ubezpieczenia emerytalnego, ubezpieczeń rentowych i ubezpieczenia wypadkowego na podstawie przepisów o sys</w:t>
      </w:r>
      <w:r w:rsidR="008E686C">
        <w:rPr>
          <w:rFonts w:cs="Arial"/>
        </w:rPr>
        <w:t>temie ubezpieczeń społecznych z </w:t>
      </w:r>
      <w:r w:rsidRPr="00E92922">
        <w:rPr>
          <w:rFonts w:cs="Arial"/>
        </w:rPr>
        <w:t>tytułu wykonywania tej działalności jeżeli osoba ta nie jest objęta tym ubezpieczeniem lub</w:t>
      </w:r>
    </w:p>
    <w:p w14:paraId="6A7AC217" w14:textId="00516A48" w:rsidR="00334B8B" w:rsidRPr="00E92922" w:rsidRDefault="003B11B3" w:rsidP="00FB796F">
      <w:pPr>
        <w:pStyle w:val="Akapitzlist"/>
        <w:numPr>
          <w:ilvl w:val="0"/>
          <w:numId w:val="57"/>
        </w:numPr>
        <w:spacing w:after="160"/>
        <w:jc w:val="left"/>
        <w:rPr>
          <w:rFonts w:cs="Arial"/>
        </w:rPr>
      </w:pPr>
      <w:r>
        <w:rPr>
          <w:rFonts w:cs="Arial"/>
        </w:rPr>
        <w:t>wnioskodawcy</w:t>
      </w:r>
      <w:r w:rsidR="00334B8B" w:rsidRPr="00E92922">
        <w:rPr>
          <w:rFonts w:cs="Arial"/>
        </w:rPr>
        <w:t xml:space="preserve"> nie została dotychczas przyznana pomoc na operację;</w:t>
      </w:r>
    </w:p>
    <w:p w14:paraId="0274D03D" w14:textId="2B6B2A92" w:rsidR="00334B8B" w:rsidRPr="00E92922" w:rsidRDefault="00334B8B" w:rsidP="00FB796F">
      <w:pPr>
        <w:pStyle w:val="Akapitzlist"/>
        <w:numPr>
          <w:ilvl w:val="0"/>
          <w:numId w:val="57"/>
        </w:numPr>
        <w:spacing w:after="160"/>
        <w:jc w:val="left"/>
        <w:rPr>
          <w:rFonts w:cs="Arial"/>
        </w:rPr>
      </w:pPr>
      <w:r w:rsidRPr="00E92922">
        <w:rPr>
          <w:rFonts w:cs="Arial"/>
        </w:rPr>
        <w:t xml:space="preserve">załączony </w:t>
      </w:r>
      <w:r w:rsidR="00D863AC">
        <w:rPr>
          <w:rFonts w:cs="Arial"/>
        </w:rPr>
        <w:t xml:space="preserve">uproszczony </w:t>
      </w:r>
      <w:r w:rsidRPr="00E92922">
        <w:rPr>
          <w:rFonts w:cs="Arial"/>
        </w:rPr>
        <w:t>biznesplan jest racjonalny i uzasadniony zakresem operacji, w szczególności, jeżeli suma koszt</w:t>
      </w:r>
      <w:r w:rsidR="008E686C">
        <w:rPr>
          <w:rFonts w:cs="Arial"/>
        </w:rPr>
        <w:t>ów planowanych do poniesienia w </w:t>
      </w:r>
      <w:r w:rsidRPr="00E92922">
        <w:rPr>
          <w:rFonts w:cs="Arial"/>
        </w:rPr>
        <w:t xml:space="preserve">ramach tej operacji, ustalona z uwzględnieniem wartości rynkowej tych kosztów, jest nie niższa niż </w:t>
      </w:r>
      <w:r w:rsidR="008C58C4">
        <w:rPr>
          <w:rFonts w:cs="Arial"/>
        </w:rPr>
        <w:t>50 tys. zł.</w:t>
      </w:r>
    </w:p>
    <w:p w14:paraId="095FDEE0" w14:textId="2B6A4A4E" w:rsidR="00334B8B" w:rsidRPr="008E686C" w:rsidRDefault="006A32EA" w:rsidP="00FB796F">
      <w:pPr>
        <w:pStyle w:val="Akapitzlist"/>
        <w:numPr>
          <w:ilvl w:val="0"/>
          <w:numId w:val="50"/>
        </w:numPr>
        <w:spacing w:after="160"/>
        <w:ind w:left="284"/>
        <w:jc w:val="left"/>
      </w:pPr>
      <w:r>
        <w:rPr>
          <w:rFonts w:cs="Arial"/>
        </w:rPr>
        <w:t>W</w:t>
      </w:r>
      <w:r w:rsidRPr="00F21B90">
        <w:rPr>
          <w:rFonts w:cs="Arial"/>
        </w:rPr>
        <w:t xml:space="preserve"> przypadku operacji</w:t>
      </w:r>
      <w:r>
        <w:rPr>
          <w:rFonts w:cs="Arial"/>
        </w:rPr>
        <w:t xml:space="preserve"> z zakresu </w:t>
      </w:r>
      <w:r w:rsidR="00334B8B" w:rsidRPr="008E686C">
        <w:t xml:space="preserve">rozwój pozarolniczych funkcji małych gospodarstw rolnych </w:t>
      </w:r>
      <w:r w:rsidR="00076019" w:rsidRPr="008E686C">
        <w:t>przez tworzenie</w:t>
      </w:r>
      <w:r w:rsidR="00334B8B" w:rsidRPr="008E686C">
        <w:t xml:space="preserve">: </w:t>
      </w:r>
    </w:p>
    <w:p w14:paraId="3DF5F5F1" w14:textId="4202ADE5" w:rsidR="00334B8B" w:rsidRPr="00F86FF8" w:rsidRDefault="00334B8B" w:rsidP="00FB796F">
      <w:pPr>
        <w:pStyle w:val="Akapitzlist"/>
        <w:numPr>
          <w:ilvl w:val="0"/>
          <w:numId w:val="58"/>
        </w:numPr>
        <w:spacing w:after="160"/>
        <w:jc w:val="left"/>
        <w:rPr>
          <w:rFonts w:cs="Arial"/>
        </w:rPr>
      </w:pPr>
      <w:r w:rsidRPr="008E686C">
        <w:t>gospodarstw agroturystycznych</w:t>
      </w:r>
      <w:r>
        <w:t xml:space="preserve">, </w:t>
      </w:r>
      <w:r w:rsidR="0086463B">
        <w:rPr>
          <w:rFonts w:cs="Arial"/>
        </w:rPr>
        <w:t>pomoc jest przyznawana</w:t>
      </w:r>
      <w:r w:rsidR="0086463B">
        <w:t xml:space="preserve"> </w:t>
      </w:r>
      <w:r>
        <w:t>jeżeli:</w:t>
      </w:r>
    </w:p>
    <w:p w14:paraId="1FE8EBBB" w14:textId="77777777" w:rsidR="00334B8B" w:rsidRPr="00F86FF8" w:rsidRDefault="00334B8B" w:rsidP="0044466F">
      <w:pPr>
        <w:pStyle w:val="Akapitzlist"/>
        <w:numPr>
          <w:ilvl w:val="3"/>
          <w:numId w:val="12"/>
        </w:numPr>
        <w:spacing w:after="160"/>
        <w:ind w:left="1701"/>
        <w:jc w:val="left"/>
        <w:rPr>
          <w:rFonts w:cs="Arial"/>
        </w:rPr>
      </w:pPr>
      <w:r>
        <w:t xml:space="preserve">została przedłożona koncepcja: </w:t>
      </w:r>
    </w:p>
    <w:p w14:paraId="45A81BDB" w14:textId="70B652DC" w:rsidR="00334B8B" w:rsidRDefault="00C04A92" w:rsidP="00FB796F">
      <w:pPr>
        <w:pStyle w:val="Akapitzlist"/>
        <w:numPr>
          <w:ilvl w:val="4"/>
          <w:numId w:val="59"/>
        </w:numPr>
        <w:spacing w:after="160"/>
        <w:ind w:left="1985" w:hanging="284"/>
        <w:jc w:val="left"/>
        <w:rPr>
          <w:rFonts w:cs="Arial"/>
        </w:rPr>
      </w:pPr>
      <w:r>
        <w:t>wdrożenia systemu</w:t>
      </w:r>
      <w:r w:rsidR="00334B8B">
        <w:t xml:space="preserve"> </w:t>
      </w:r>
      <w:r>
        <w:t>kategoryzacji WBN</w:t>
      </w:r>
      <w:r w:rsidR="00334B8B">
        <w:t xml:space="preserve"> oraz</w:t>
      </w:r>
    </w:p>
    <w:p w14:paraId="5D417FDE" w14:textId="77777777" w:rsidR="00334B8B" w:rsidRPr="00B37B0E" w:rsidRDefault="00334B8B" w:rsidP="00FB796F">
      <w:pPr>
        <w:pStyle w:val="Akapitzlist"/>
        <w:numPr>
          <w:ilvl w:val="4"/>
          <w:numId w:val="59"/>
        </w:numPr>
        <w:spacing w:after="160"/>
        <w:ind w:left="1985" w:hanging="284"/>
        <w:jc w:val="left"/>
        <w:rPr>
          <w:rFonts w:cs="Arial"/>
        </w:rPr>
      </w:pPr>
      <w:r>
        <w:t>rozwoju usług czasu wolnego i gospodarki doświadczeń</w:t>
      </w:r>
    </w:p>
    <w:p w14:paraId="34D34349" w14:textId="63D0E557" w:rsidR="00334B8B" w:rsidRDefault="00334B8B" w:rsidP="0044466F">
      <w:pPr>
        <w:pStyle w:val="Akapitzlist"/>
        <w:numPr>
          <w:ilvl w:val="3"/>
          <w:numId w:val="12"/>
        </w:numPr>
        <w:spacing w:after="160"/>
        <w:ind w:left="1701"/>
        <w:jc w:val="left"/>
      </w:pPr>
      <w:r>
        <w:t>wnioskodawca prz</w:t>
      </w:r>
      <w:r w:rsidR="00222DCE">
        <w:t>ewiduje prz</w:t>
      </w:r>
      <w:r>
        <w:t>ystąpi</w:t>
      </w:r>
      <w:r w:rsidR="00222DCE">
        <w:t>enie</w:t>
      </w:r>
      <w:r>
        <w:t xml:space="preserve"> do organizacji zrzeszającej </w:t>
      </w:r>
      <w:proofErr w:type="spellStart"/>
      <w:r>
        <w:t>kwaterodawców</w:t>
      </w:r>
      <w:proofErr w:type="spellEnd"/>
      <w:r>
        <w:t xml:space="preserve"> wiejskich nie później niż w dniu złożenia </w:t>
      </w:r>
      <w:r w:rsidR="00D54189">
        <w:t>WOP</w:t>
      </w:r>
      <w:r>
        <w:t>,</w:t>
      </w:r>
    </w:p>
    <w:p w14:paraId="27C926FB" w14:textId="4D93C283" w:rsidR="00334B8B" w:rsidRDefault="00334B8B" w:rsidP="00FB796F">
      <w:pPr>
        <w:pStyle w:val="Akapitzlist"/>
        <w:numPr>
          <w:ilvl w:val="0"/>
          <w:numId w:val="58"/>
        </w:numPr>
        <w:spacing w:after="160"/>
        <w:jc w:val="left"/>
      </w:pPr>
      <w:r w:rsidRPr="008E686C">
        <w:t>zagród edukacyjnych</w:t>
      </w:r>
      <w:r>
        <w:t xml:space="preserve">, </w:t>
      </w:r>
      <w:r w:rsidR="0086463B">
        <w:rPr>
          <w:rFonts w:cs="Arial"/>
        </w:rPr>
        <w:t>pomoc jest przyznawana</w:t>
      </w:r>
      <w:r w:rsidR="0086463B">
        <w:t xml:space="preserve"> </w:t>
      </w:r>
      <w:r>
        <w:t>jeżeli:</w:t>
      </w:r>
    </w:p>
    <w:p w14:paraId="34985C58" w14:textId="5E2299F6" w:rsidR="00734424" w:rsidRDefault="00334B8B" w:rsidP="00FB796F">
      <w:pPr>
        <w:pStyle w:val="Akapitzlist"/>
        <w:numPr>
          <w:ilvl w:val="3"/>
          <w:numId w:val="60"/>
        </w:numPr>
        <w:spacing w:after="160"/>
        <w:ind w:left="1701"/>
        <w:jc w:val="left"/>
      </w:pPr>
      <w:r>
        <w:t>została przedłożona koncepcja rozwoju usług czasu wolne</w:t>
      </w:r>
      <w:r w:rsidR="008E686C">
        <w:t>go i </w:t>
      </w:r>
      <w:r w:rsidR="00734424">
        <w:t>gospodarki doświadczeń,</w:t>
      </w:r>
    </w:p>
    <w:p w14:paraId="6AE92E64" w14:textId="7CAF7783" w:rsidR="00334B8B" w:rsidRDefault="00734424" w:rsidP="00FB796F">
      <w:pPr>
        <w:pStyle w:val="Akapitzlist"/>
        <w:numPr>
          <w:ilvl w:val="3"/>
          <w:numId w:val="60"/>
        </w:numPr>
        <w:spacing w:after="160"/>
        <w:ind w:left="1701"/>
        <w:jc w:val="left"/>
      </w:pPr>
      <w:r>
        <w:t>Została przedłożona ocena pl</w:t>
      </w:r>
      <w:r w:rsidR="007851FB">
        <w:t>anowanego przedsięwzięcia pod ką</w:t>
      </w:r>
      <w:r>
        <w:t>tem spójności z założeniami Ogólnopolskiej Sieci Zagród Edukacyjnych</w:t>
      </w:r>
      <w:r w:rsidR="001B62B5">
        <w:t>,</w:t>
      </w:r>
      <w:r w:rsidR="00334B8B">
        <w:t xml:space="preserve"> </w:t>
      </w:r>
    </w:p>
    <w:p w14:paraId="0EA5AFE9" w14:textId="62C6B19C" w:rsidR="00334B8B" w:rsidRDefault="00334B8B" w:rsidP="00FB796F">
      <w:pPr>
        <w:pStyle w:val="Akapitzlist"/>
        <w:numPr>
          <w:ilvl w:val="3"/>
          <w:numId w:val="60"/>
        </w:numPr>
        <w:spacing w:after="160"/>
        <w:ind w:left="1701"/>
        <w:jc w:val="left"/>
      </w:pPr>
      <w:r>
        <w:t>wnioskodawca prz</w:t>
      </w:r>
      <w:r w:rsidR="00734424">
        <w:t>ewiduje prz</w:t>
      </w:r>
      <w:r>
        <w:t>ystąpi</w:t>
      </w:r>
      <w:r w:rsidR="00734424">
        <w:t>enie</w:t>
      </w:r>
      <w:r>
        <w:t xml:space="preserve"> do Ogólnopolskiej Sieci Zagród Edukacyjnych prowadzonej przez CDR O/Kraków nie później niż w dniu </w:t>
      </w:r>
      <w:r w:rsidR="001B62B5">
        <w:t xml:space="preserve">złożenia </w:t>
      </w:r>
      <w:r w:rsidR="00A20324">
        <w:t>WOP</w:t>
      </w:r>
      <w:r w:rsidR="001B62B5">
        <w:t>;</w:t>
      </w:r>
    </w:p>
    <w:p w14:paraId="055A419C" w14:textId="74E8F408" w:rsidR="00334B8B" w:rsidRDefault="00334B8B" w:rsidP="00FB796F">
      <w:pPr>
        <w:pStyle w:val="Akapitzlist"/>
        <w:numPr>
          <w:ilvl w:val="0"/>
          <w:numId w:val="58"/>
        </w:numPr>
        <w:spacing w:after="160"/>
        <w:jc w:val="left"/>
      </w:pPr>
      <w:r w:rsidRPr="008E686C">
        <w:t>gospodarstw opiekuńczych</w:t>
      </w:r>
      <w:r>
        <w:t xml:space="preserve">, </w:t>
      </w:r>
      <w:r w:rsidR="0086463B">
        <w:rPr>
          <w:rFonts w:cs="Arial"/>
        </w:rPr>
        <w:t>pomoc jest przyznawana</w:t>
      </w:r>
      <w:r w:rsidR="0086463B">
        <w:t xml:space="preserve"> jeżeli:</w:t>
      </w:r>
    </w:p>
    <w:p w14:paraId="258D0129" w14:textId="3DB2AB90" w:rsidR="00334B8B" w:rsidRDefault="00334B8B" w:rsidP="00FB796F">
      <w:pPr>
        <w:pStyle w:val="Akapitzlist"/>
        <w:numPr>
          <w:ilvl w:val="0"/>
          <w:numId w:val="61"/>
        </w:numPr>
        <w:spacing w:after="160"/>
        <w:ind w:left="1701"/>
        <w:jc w:val="left"/>
      </w:pPr>
      <w:r>
        <w:t>została przedłożona koncepcj</w:t>
      </w:r>
      <w:r w:rsidR="008E686C">
        <w:t>a rozwoju usług czasu wolnego i </w:t>
      </w:r>
      <w:r w:rsidR="006311F3">
        <w:t xml:space="preserve">gospodarki doświadczeń </w:t>
      </w:r>
      <w:r w:rsidR="00011560">
        <w:t xml:space="preserve">obejmująca </w:t>
      </w:r>
      <w:r w:rsidR="006311F3">
        <w:t xml:space="preserve">program </w:t>
      </w:r>
      <w:proofErr w:type="spellStart"/>
      <w:r w:rsidR="00013DF7" w:rsidRPr="00967BB9">
        <w:t>agroterapii</w:t>
      </w:r>
      <w:proofErr w:type="spellEnd"/>
      <w:r w:rsidR="001B62B5">
        <w:t xml:space="preserve">, </w:t>
      </w:r>
      <w:r w:rsidR="00013DF7" w:rsidRPr="00967BB9">
        <w:t>przygotowany we współpracy z przedstawicielem właściwego terytorialnie ośrodka doradztwa rolniczego</w:t>
      </w:r>
    </w:p>
    <w:p w14:paraId="2D7255E4" w14:textId="3C79B1C1" w:rsidR="00334B8B" w:rsidRDefault="001B62B5" w:rsidP="00FB796F">
      <w:pPr>
        <w:pStyle w:val="Akapitzlist"/>
        <w:numPr>
          <w:ilvl w:val="0"/>
          <w:numId w:val="61"/>
        </w:numPr>
        <w:spacing w:after="160"/>
        <w:ind w:left="1701"/>
        <w:jc w:val="left"/>
      </w:pPr>
      <w:r>
        <w:t>Operacja zakłada dostosowanie gospodarstwa do Modelu Gospodarstwa Opiekuńczego;</w:t>
      </w:r>
    </w:p>
    <w:p w14:paraId="1655D70F" w14:textId="2E24AE40" w:rsidR="00334B8B" w:rsidRDefault="006A32EA" w:rsidP="00FB796F">
      <w:pPr>
        <w:pStyle w:val="Akapitzlist"/>
        <w:numPr>
          <w:ilvl w:val="0"/>
          <w:numId w:val="50"/>
        </w:numPr>
        <w:spacing w:after="160"/>
        <w:ind w:left="284"/>
        <w:jc w:val="left"/>
      </w:pPr>
      <w:r>
        <w:rPr>
          <w:rFonts w:cs="Arial"/>
        </w:rPr>
        <w:t>W</w:t>
      </w:r>
      <w:r w:rsidRPr="00F21B90">
        <w:rPr>
          <w:rFonts w:cs="Arial"/>
        </w:rPr>
        <w:t xml:space="preserve"> przypadku operacji</w:t>
      </w:r>
      <w:r>
        <w:rPr>
          <w:rFonts w:cs="Arial"/>
        </w:rPr>
        <w:t xml:space="preserve"> z zakresu </w:t>
      </w:r>
      <w:r w:rsidR="00FA6FC9" w:rsidRPr="008E686C">
        <w:t>tworzenia</w:t>
      </w:r>
      <w:r w:rsidR="00334B8B" w:rsidRPr="008E686C">
        <w:t xml:space="preserve"> </w:t>
      </w:r>
      <w:r w:rsidR="00CD536C" w:rsidRPr="008E686C">
        <w:t>KŁŻ</w:t>
      </w:r>
      <w:r w:rsidR="00334B8B" w:rsidRPr="008E3532">
        <w:t xml:space="preserve">, </w:t>
      </w:r>
      <w:r w:rsidR="0086463B">
        <w:rPr>
          <w:rFonts w:cs="Arial"/>
        </w:rPr>
        <w:t>pomoc jest przyznawana,</w:t>
      </w:r>
      <w:r w:rsidR="0086463B" w:rsidRPr="008E3532">
        <w:t xml:space="preserve"> </w:t>
      </w:r>
      <w:r w:rsidR="00334B8B" w:rsidRPr="008E3532">
        <w:t>jeżeli:</w:t>
      </w:r>
      <w:r w:rsidR="00334B8B">
        <w:t xml:space="preserve"> </w:t>
      </w:r>
    </w:p>
    <w:p w14:paraId="253ADF7E" w14:textId="5CCFB3A9" w:rsidR="002430B8" w:rsidRDefault="00334B8B" w:rsidP="008638FF">
      <w:pPr>
        <w:pStyle w:val="Akapitzlist"/>
        <w:numPr>
          <w:ilvl w:val="0"/>
          <w:numId w:val="13"/>
        </w:numPr>
        <w:spacing w:before="26" w:after="0"/>
        <w:ind w:left="709" w:hanging="425"/>
        <w:jc w:val="left"/>
      </w:pPr>
      <w:r>
        <w:t>o</w:t>
      </w:r>
      <w:r w:rsidR="002D780B">
        <w:t>peracja dotyczy</w:t>
      </w:r>
      <w:r>
        <w:t xml:space="preserve"> wprowadzania do obrotu </w:t>
      </w:r>
      <w:r w:rsidR="002D780B">
        <w:t xml:space="preserve">lub sprzedaży </w:t>
      </w:r>
      <w:r>
        <w:t xml:space="preserve">produktów </w:t>
      </w:r>
      <w:r w:rsidR="00150A3A">
        <w:t>rolnych</w:t>
      </w:r>
      <w:r w:rsidR="002D780B">
        <w:t xml:space="preserve"> oraz nie dotyczy produkcji rolnej oraz przetwarzania tych produktów.</w:t>
      </w:r>
    </w:p>
    <w:p w14:paraId="6682A380" w14:textId="55CE7FF3" w:rsidR="00334B8B" w:rsidRDefault="00334B8B" w:rsidP="008638FF">
      <w:pPr>
        <w:pStyle w:val="Akapitzlist"/>
        <w:numPr>
          <w:ilvl w:val="0"/>
          <w:numId w:val="13"/>
        </w:numPr>
        <w:spacing w:before="26" w:after="0"/>
        <w:ind w:left="709" w:hanging="425"/>
        <w:jc w:val="left"/>
      </w:pPr>
      <w:r>
        <w:t>operacja przewiduje</w:t>
      </w:r>
      <w:r w:rsidRPr="00C64C1C">
        <w:t xml:space="preserve"> </w:t>
      </w:r>
      <w:r>
        <w:t>wykorzystanie:</w:t>
      </w:r>
    </w:p>
    <w:p w14:paraId="3CC763D4" w14:textId="29CA78E2" w:rsidR="00334B8B" w:rsidRDefault="00334B8B" w:rsidP="00FB796F">
      <w:pPr>
        <w:pStyle w:val="Akapitzlist"/>
        <w:numPr>
          <w:ilvl w:val="0"/>
          <w:numId w:val="62"/>
        </w:numPr>
        <w:spacing w:before="26" w:after="0"/>
        <w:ind w:left="1701"/>
      </w:pPr>
      <w:r>
        <w:t>różnorodnych kanałów komunikacji z konsumentem (aplikacja na urządzenia mobilne, sklep internetowy),</w:t>
      </w:r>
    </w:p>
    <w:p w14:paraId="3E6F030C" w14:textId="729E9D14" w:rsidR="00334B8B" w:rsidRPr="00D601FC" w:rsidRDefault="00334B8B" w:rsidP="00FB796F">
      <w:pPr>
        <w:pStyle w:val="Akapitzlist"/>
        <w:numPr>
          <w:ilvl w:val="0"/>
          <w:numId w:val="62"/>
        </w:numPr>
        <w:spacing w:before="26" w:after="0"/>
        <w:ind w:left="1701"/>
      </w:pPr>
      <w:r>
        <w:t xml:space="preserve">wspólne logo dla wszystkich producentów oraz produktów objętych projektem oraz wykorzystujących zasoby danego </w:t>
      </w:r>
      <w:r w:rsidRPr="008C2F99">
        <w:t>KŁŻ</w:t>
      </w:r>
      <w:r w:rsidRPr="00903B78">
        <w:rPr>
          <w:color w:val="000000"/>
        </w:rPr>
        <w:t>;</w:t>
      </w:r>
    </w:p>
    <w:p w14:paraId="5D761696" w14:textId="5BE6E485" w:rsidR="00076019" w:rsidRPr="006311F3" w:rsidRDefault="00076019" w:rsidP="00FB796F">
      <w:pPr>
        <w:pStyle w:val="Akapitzlist"/>
        <w:numPr>
          <w:ilvl w:val="0"/>
          <w:numId w:val="50"/>
        </w:numPr>
        <w:spacing w:after="160"/>
        <w:ind w:left="284"/>
        <w:jc w:val="left"/>
        <w:rPr>
          <w:b/>
        </w:rPr>
      </w:pPr>
      <w:r>
        <w:rPr>
          <w:rFonts w:cs="Arial"/>
        </w:rPr>
        <w:t>W</w:t>
      </w:r>
      <w:r w:rsidRPr="00F21B90">
        <w:rPr>
          <w:rFonts w:cs="Arial"/>
        </w:rPr>
        <w:t xml:space="preserve"> przypadku operacji</w:t>
      </w:r>
      <w:r>
        <w:rPr>
          <w:rFonts w:cs="Arial"/>
        </w:rPr>
        <w:t xml:space="preserve"> z </w:t>
      </w:r>
      <w:r w:rsidR="004D4D1E" w:rsidRPr="008E686C">
        <w:rPr>
          <w:rFonts w:cs="Arial"/>
        </w:rPr>
        <w:t xml:space="preserve">zakresu </w:t>
      </w:r>
      <w:r w:rsidR="00F03750" w:rsidRPr="008E686C">
        <w:t>rozwoju</w:t>
      </w:r>
      <w:r w:rsidRPr="008E686C">
        <w:t xml:space="preserve"> pozarolniczej działalności gospodarczej</w:t>
      </w:r>
      <w:r>
        <w:t xml:space="preserve">, </w:t>
      </w:r>
      <w:r>
        <w:rPr>
          <w:rFonts w:cs="Arial"/>
        </w:rPr>
        <w:t>pomoc jest przyznawana</w:t>
      </w:r>
      <w:r>
        <w:t xml:space="preserve"> jeżeli:</w:t>
      </w:r>
    </w:p>
    <w:p w14:paraId="164D5242" w14:textId="77777777" w:rsidR="00076019" w:rsidRPr="00C66DA3" w:rsidRDefault="00076019" w:rsidP="00FB796F">
      <w:pPr>
        <w:pStyle w:val="Akapitzlist"/>
        <w:numPr>
          <w:ilvl w:val="0"/>
          <w:numId w:val="63"/>
        </w:numPr>
        <w:spacing w:before="26" w:after="0"/>
        <w:jc w:val="left"/>
      </w:pPr>
      <w:r w:rsidRPr="00C66DA3">
        <w:t>została przedłożona koncepcja rozwoju przedsiębiorstwa,</w:t>
      </w:r>
    </w:p>
    <w:p w14:paraId="2F5978AE" w14:textId="700E3C36" w:rsidR="00076019" w:rsidRPr="00C66DA3" w:rsidRDefault="00076019" w:rsidP="00FB796F">
      <w:pPr>
        <w:pStyle w:val="Akapitzlist"/>
        <w:numPr>
          <w:ilvl w:val="0"/>
          <w:numId w:val="63"/>
        </w:numPr>
        <w:spacing w:before="26" w:after="0"/>
        <w:jc w:val="left"/>
      </w:pPr>
      <w:r w:rsidRPr="00C66DA3">
        <w:t xml:space="preserve">biznesplan. </w:t>
      </w:r>
    </w:p>
    <w:p w14:paraId="5A1E806E" w14:textId="409FEDEE" w:rsidR="00382B54" w:rsidRDefault="00076019" w:rsidP="00FB796F">
      <w:pPr>
        <w:pStyle w:val="Akapitzlist"/>
        <w:numPr>
          <w:ilvl w:val="0"/>
          <w:numId w:val="50"/>
        </w:numPr>
        <w:spacing w:after="160"/>
        <w:ind w:left="284"/>
        <w:jc w:val="left"/>
      </w:pPr>
      <w:r>
        <w:rPr>
          <w:rFonts w:cs="Arial"/>
        </w:rPr>
        <w:t xml:space="preserve"> </w:t>
      </w:r>
      <w:r w:rsidR="00382B54">
        <w:rPr>
          <w:rFonts w:cs="Arial"/>
        </w:rPr>
        <w:t>W</w:t>
      </w:r>
      <w:r w:rsidR="00382B54" w:rsidRPr="00F21B90">
        <w:rPr>
          <w:rFonts w:cs="Arial"/>
        </w:rPr>
        <w:t xml:space="preserve"> przypadku operacji</w:t>
      </w:r>
      <w:r w:rsidR="00382B54">
        <w:rPr>
          <w:rFonts w:cs="Arial"/>
        </w:rPr>
        <w:t xml:space="preserve"> z zakresu </w:t>
      </w:r>
      <w:r w:rsidR="00382B54" w:rsidRPr="00382B54">
        <w:rPr>
          <w:rFonts w:cs="Arial"/>
        </w:rPr>
        <w:t>rozw</w:t>
      </w:r>
      <w:r w:rsidR="00E515C8">
        <w:rPr>
          <w:rFonts w:cs="Arial"/>
        </w:rPr>
        <w:t>oju</w:t>
      </w:r>
      <w:r w:rsidR="00382B54">
        <w:rPr>
          <w:rFonts w:cs="Arial"/>
        </w:rPr>
        <w:t xml:space="preserve"> gospodarstw agroturystycznych pomoc jest przyznawana,</w:t>
      </w:r>
      <w:r w:rsidR="00382B54">
        <w:t xml:space="preserve"> jeżeli</w:t>
      </w:r>
      <w:r w:rsidR="002778AC">
        <w:t xml:space="preserve"> </w:t>
      </w:r>
      <w:r w:rsidR="00682AB7">
        <w:t>operacja</w:t>
      </w:r>
      <w:r w:rsidR="002778AC">
        <w:t xml:space="preserve"> przewiduje wdrożenie</w:t>
      </w:r>
      <w:r w:rsidR="00382B54">
        <w:t>:</w:t>
      </w:r>
    </w:p>
    <w:p w14:paraId="093B76A2" w14:textId="500D883D" w:rsidR="002778AC" w:rsidRPr="00C66DA3" w:rsidRDefault="002778AC" w:rsidP="00FB796F">
      <w:pPr>
        <w:pStyle w:val="Akapitzlist"/>
        <w:numPr>
          <w:ilvl w:val="0"/>
          <w:numId w:val="64"/>
        </w:numPr>
        <w:spacing w:before="26" w:after="0"/>
        <w:jc w:val="left"/>
      </w:pPr>
      <w:r w:rsidRPr="00C66DA3">
        <w:t>koncepcji wdrożenia system</w:t>
      </w:r>
      <w:r w:rsidR="003320CB" w:rsidRPr="00C66DA3">
        <w:t>u kategoryzacji WBN</w:t>
      </w:r>
      <w:r w:rsidRPr="00C66DA3">
        <w:t xml:space="preserve">, poprzez podwyższenie jakości świadczonych usług potwierdzonych </w:t>
      </w:r>
      <w:r w:rsidR="00682AB7" w:rsidRPr="00C66DA3">
        <w:t xml:space="preserve">ponowną </w:t>
      </w:r>
      <w:r w:rsidRPr="00C66DA3">
        <w:t>kategoryzacją lub</w:t>
      </w:r>
    </w:p>
    <w:p w14:paraId="7AEB4FB3" w14:textId="290621F3" w:rsidR="002778AC" w:rsidRPr="002778AC" w:rsidRDefault="002778AC" w:rsidP="00FB796F">
      <w:pPr>
        <w:pStyle w:val="Akapitzlist"/>
        <w:numPr>
          <w:ilvl w:val="0"/>
          <w:numId w:val="64"/>
        </w:numPr>
        <w:spacing w:before="26" w:after="0"/>
        <w:jc w:val="left"/>
      </w:pPr>
      <w:r w:rsidRPr="00C66DA3">
        <w:t>koncepcji rozwoju usług czasu wolnego i gospodarki doświadczeń, poprzez wskazanie nowych usług w gospodarstwie.</w:t>
      </w:r>
    </w:p>
    <w:p w14:paraId="319AE6A7" w14:textId="5A9E9C94" w:rsidR="00382B54" w:rsidRDefault="00382B54" w:rsidP="00FB796F">
      <w:pPr>
        <w:pStyle w:val="Akapitzlist"/>
        <w:numPr>
          <w:ilvl w:val="0"/>
          <w:numId w:val="50"/>
        </w:numPr>
        <w:spacing w:after="160"/>
        <w:ind w:left="284"/>
        <w:jc w:val="left"/>
      </w:pPr>
      <w:r>
        <w:rPr>
          <w:rFonts w:cs="Arial"/>
        </w:rPr>
        <w:t>W</w:t>
      </w:r>
      <w:r w:rsidRPr="00F21B90">
        <w:rPr>
          <w:rFonts w:cs="Arial"/>
        </w:rPr>
        <w:t xml:space="preserve"> przypadku operacji</w:t>
      </w:r>
      <w:r>
        <w:rPr>
          <w:rFonts w:cs="Arial"/>
        </w:rPr>
        <w:t xml:space="preserve"> z zakresu </w:t>
      </w:r>
      <w:r w:rsidRPr="00382B54">
        <w:rPr>
          <w:rFonts w:cs="Arial"/>
        </w:rPr>
        <w:t>rozw</w:t>
      </w:r>
      <w:r w:rsidR="00E515C8">
        <w:rPr>
          <w:rFonts w:cs="Arial"/>
        </w:rPr>
        <w:t>oju</w:t>
      </w:r>
      <w:r>
        <w:rPr>
          <w:rFonts w:cs="Arial"/>
        </w:rPr>
        <w:t xml:space="preserve"> zagród edukacyjnych pomoc jest przyznawana,</w:t>
      </w:r>
      <w:r>
        <w:t xml:space="preserve"> jeżeli</w:t>
      </w:r>
      <w:r>
        <w:rPr>
          <w:rFonts w:cs="Arial"/>
        </w:rPr>
        <w:t>:</w:t>
      </w:r>
      <w:r>
        <w:t xml:space="preserve"> </w:t>
      </w:r>
    </w:p>
    <w:p w14:paraId="5E9A5DA7" w14:textId="248ABD1D" w:rsidR="00682AB7" w:rsidRDefault="00682AB7" w:rsidP="00FB796F">
      <w:pPr>
        <w:pStyle w:val="Akapitzlist"/>
        <w:numPr>
          <w:ilvl w:val="0"/>
          <w:numId w:val="65"/>
        </w:numPr>
        <w:spacing w:before="26" w:after="0"/>
        <w:jc w:val="left"/>
      </w:pPr>
      <w:r w:rsidRPr="00C66DA3">
        <w:t>Zagroda</w:t>
      </w:r>
      <w:r>
        <w:t xml:space="preserve"> edukacyjna została zarejestrowana w Ogólnopolskiej Sieci Zagród Edukacyjnych,</w:t>
      </w:r>
    </w:p>
    <w:p w14:paraId="4E1A9CD6" w14:textId="4F0C0D94" w:rsidR="00682AB7" w:rsidRDefault="00682AB7" w:rsidP="00FB796F">
      <w:pPr>
        <w:pStyle w:val="Akapitzlist"/>
        <w:numPr>
          <w:ilvl w:val="0"/>
          <w:numId w:val="65"/>
        </w:numPr>
        <w:spacing w:before="26" w:after="0"/>
        <w:jc w:val="left"/>
      </w:pPr>
      <w:r>
        <w:t xml:space="preserve">operacja przewiduje wdrożenie </w:t>
      </w:r>
      <w:r w:rsidRPr="00C66DA3">
        <w:t>koncepcj</w:t>
      </w:r>
      <w:r w:rsidR="008E686C">
        <w:t>i rozwoju usług czasu wolnego i </w:t>
      </w:r>
      <w:r w:rsidRPr="00C66DA3">
        <w:t>gospodarki doświadczeń, poprzez wskazanie nowych usług w gospodarstwie w ramach dwóch nowych celów tematycznych.</w:t>
      </w:r>
    </w:p>
    <w:p w14:paraId="285CAB84" w14:textId="4473C189" w:rsidR="00382B54" w:rsidRDefault="00382B54" w:rsidP="00FB796F">
      <w:pPr>
        <w:pStyle w:val="Akapitzlist"/>
        <w:numPr>
          <w:ilvl w:val="0"/>
          <w:numId w:val="50"/>
        </w:numPr>
        <w:spacing w:after="160"/>
        <w:ind w:left="284"/>
        <w:jc w:val="left"/>
      </w:pPr>
      <w:r>
        <w:rPr>
          <w:rFonts w:cs="Arial"/>
        </w:rPr>
        <w:t>W</w:t>
      </w:r>
      <w:r w:rsidRPr="00F21B90">
        <w:rPr>
          <w:rFonts w:cs="Arial"/>
        </w:rPr>
        <w:t xml:space="preserve"> przypadku operacji</w:t>
      </w:r>
      <w:r>
        <w:rPr>
          <w:rFonts w:cs="Arial"/>
        </w:rPr>
        <w:t xml:space="preserve"> z zakresu </w:t>
      </w:r>
      <w:r w:rsidRPr="00382B54">
        <w:rPr>
          <w:rFonts w:cs="Arial"/>
        </w:rPr>
        <w:t>rozw</w:t>
      </w:r>
      <w:r w:rsidR="00E515C8">
        <w:rPr>
          <w:rFonts w:cs="Arial"/>
        </w:rPr>
        <w:t>oju</w:t>
      </w:r>
      <w:r>
        <w:rPr>
          <w:rFonts w:cs="Arial"/>
        </w:rPr>
        <w:t xml:space="preserve"> gospodarstw opiekuńczych pomoc jest przyznawana,</w:t>
      </w:r>
      <w:r>
        <w:t xml:space="preserve"> jeżeli</w:t>
      </w:r>
      <w:r w:rsidR="00744EA5" w:rsidRPr="00744EA5">
        <w:t xml:space="preserve"> </w:t>
      </w:r>
      <w:r w:rsidR="00744EA5">
        <w:t>operacja przewiduje</w:t>
      </w:r>
      <w:r>
        <w:t>:</w:t>
      </w:r>
    </w:p>
    <w:p w14:paraId="7124542D" w14:textId="3450FCFF" w:rsidR="00744EA5" w:rsidRDefault="00744EA5" w:rsidP="00FB796F">
      <w:pPr>
        <w:pStyle w:val="Akapitzlist"/>
        <w:numPr>
          <w:ilvl w:val="0"/>
          <w:numId w:val="66"/>
        </w:numPr>
        <w:spacing w:before="26" w:after="0"/>
        <w:jc w:val="left"/>
      </w:pPr>
      <w:r w:rsidRPr="00C66DA3">
        <w:t>wskazanie nowych usług w gospodarstwie np. usługi dowodu podopiecznych do gospodarstwa</w:t>
      </w:r>
    </w:p>
    <w:p w14:paraId="16964D92" w14:textId="0F9A17BF" w:rsidR="00744EA5" w:rsidRDefault="00744EA5" w:rsidP="00FB796F">
      <w:pPr>
        <w:pStyle w:val="Akapitzlist"/>
        <w:numPr>
          <w:ilvl w:val="0"/>
          <w:numId w:val="66"/>
        </w:numPr>
        <w:spacing w:before="26" w:after="0"/>
        <w:jc w:val="left"/>
      </w:pPr>
      <w:r w:rsidRPr="00C66DA3">
        <w:t>podwyższenie jakości świadczonych usług w gospodarstwie</w:t>
      </w:r>
      <w:r>
        <w:t>.</w:t>
      </w:r>
    </w:p>
    <w:p w14:paraId="1470CCAF" w14:textId="283B9F2D" w:rsidR="00957876" w:rsidRDefault="0092716B" w:rsidP="00FB796F">
      <w:pPr>
        <w:pStyle w:val="Akapitzlist"/>
        <w:numPr>
          <w:ilvl w:val="0"/>
          <w:numId w:val="50"/>
        </w:numPr>
        <w:spacing w:after="160"/>
        <w:ind w:left="284"/>
        <w:jc w:val="left"/>
      </w:pPr>
      <w:r w:rsidRPr="00957876">
        <w:rPr>
          <w:rFonts w:cs="Arial"/>
        </w:rPr>
        <w:t xml:space="preserve">W przypadku operacji z zakresu </w:t>
      </w:r>
      <w:r w:rsidR="00F03750">
        <w:rPr>
          <w:rFonts w:cs="Arial"/>
        </w:rPr>
        <w:t xml:space="preserve">rozwoju </w:t>
      </w:r>
      <w:r w:rsidRPr="00957876">
        <w:rPr>
          <w:rFonts w:cs="Arial"/>
        </w:rPr>
        <w:t>KŁŻ pomoc jest przyznawana</w:t>
      </w:r>
      <w:r>
        <w:rPr>
          <w:rFonts w:cs="Arial"/>
        </w:rPr>
        <w:t>,</w:t>
      </w:r>
      <w:r>
        <w:t xml:space="preserve"> jeżeli</w:t>
      </w:r>
      <w:r w:rsidRPr="00744EA5">
        <w:t xml:space="preserve"> </w:t>
      </w:r>
      <w:r>
        <w:t>operacja przewiduje</w:t>
      </w:r>
      <w:r w:rsidR="00957876">
        <w:t>:</w:t>
      </w:r>
    </w:p>
    <w:p w14:paraId="00C00A21" w14:textId="3CBA30FD" w:rsidR="00957876" w:rsidRDefault="00957876" w:rsidP="00FB796F">
      <w:pPr>
        <w:pStyle w:val="Akapitzlist"/>
        <w:numPr>
          <w:ilvl w:val="0"/>
          <w:numId w:val="67"/>
        </w:numPr>
        <w:spacing w:before="26" w:after="0"/>
        <w:jc w:val="left"/>
      </w:pPr>
      <w:r>
        <w:t xml:space="preserve">objęcie sprzedażą nowego asortymentu o cechach lub ilościach wymagających nakładów finansowych na dostosowanie posiadanej </w:t>
      </w:r>
      <w:r w:rsidR="00554461">
        <w:t xml:space="preserve">infrastruktury </w:t>
      </w:r>
      <w:r>
        <w:t>lub,</w:t>
      </w:r>
    </w:p>
    <w:p w14:paraId="34A1557A" w14:textId="4BE2CE14" w:rsidR="0092716B" w:rsidRDefault="00957876" w:rsidP="00FB796F">
      <w:pPr>
        <w:pStyle w:val="Akapitzlist"/>
        <w:numPr>
          <w:ilvl w:val="0"/>
          <w:numId w:val="67"/>
        </w:numPr>
        <w:spacing w:before="26" w:after="0"/>
        <w:jc w:val="left"/>
      </w:pPr>
      <w:r>
        <w:t xml:space="preserve">rozszerzeniem współpracy o minimum 5 nowych </w:t>
      </w:r>
      <w:r w:rsidR="00DE06AF">
        <w:t>rolników</w:t>
      </w:r>
      <w:r>
        <w:t xml:space="preserve"> lub,</w:t>
      </w:r>
    </w:p>
    <w:p w14:paraId="169DB848" w14:textId="07415B43" w:rsidR="00536B4F" w:rsidRDefault="00957876" w:rsidP="00FB796F">
      <w:pPr>
        <w:pStyle w:val="Akapitzlist"/>
        <w:numPr>
          <w:ilvl w:val="0"/>
          <w:numId w:val="67"/>
        </w:numPr>
        <w:spacing w:before="26" w:after="0"/>
        <w:jc w:val="left"/>
      </w:pPr>
      <w:r>
        <w:t>implementacją nowych systemów sprzedaży, rozliczeń księgowych</w:t>
      </w:r>
      <w:r w:rsidR="0098073F">
        <w:t xml:space="preserve"> lub</w:t>
      </w:r>
      <w:r w:rsidR="00C156F5">
        <w:t>,</w:t>
      </w:r>
    </w:p>
    <w:p w14:paraId="1DED1258" w14:textId="7406DC85" w:rsidR="00957876" w:rsidRPr="0092716B" w:rsidRDefault="00536B4F" w:rsidP="00FB796F">
      <w:pPr>
        <w:pStyle w:val="Akapitzlist"/>
        <w:numPr>
          <w:ilvl w:val="0"/>
          <w:numId w:val="67"/>
        </w:numPr>
        <w:spacing w:before="26" w:after="0"/>
        <w:jc w:val="left"/>
      </w:pPr>
      <w:r>
        <w:t xml:space="preserve">szerszą promocję, rozszerzenie kręgu odbiorców poprzez zastosowanie różnorodnych kanałów komunikacji z konsumentem (aplikacja na urządzenia mobilne, </w:t>
      </w:r>
      <w:r w:rsidR="008E686C">
        <w:t>itp.</w:t>
      </w:r>
      <w:r>
        <w:t>)</w:t>
      </w:r>
      <w:r w:rsidR="00957876">
        <w:t>.</w:t>
      </w:r>
    </w:p>
    <w:p w14:paraId="6F471605" w14:textId="77777777" w:rsidR="00071CBC" w:rsidRPr="00071CBC" w:rsidRDefault="00DE1C22" w:rsidP="00FB796F">
      <w:pPr>
        <w:pStyle w:val="Akapitzlist"/>
        <w:numPr>
          <w:ilvl w:val="0"/>
          <w:numId w:val="50"/>
        </w:numPr>
        <w:spacing w:after="160"/>
        <w:ind w:left="284"/>
        <w:jc w:val="left"/>
      </w:pPr>
      <w:r>
        <w:rPr>
          <w:rFonts w:cs="Arial"/>
        </w:rPr>
        <w:t>W</w:t>
      </w:r>
      <w:r w:rsidRPr="00F21B90">
        <w:rPr>
          <w:rFonts w:cs="Arial"/>
        </w:rPr>
        <w:t xml:space="preserve"> przypadku operacji</w:t>
      </w:r>
      <w:r>
        <w:rPr>
          <w:rFonts w:cs="Arial"/>
        </w:rPr>
        <w:t xml:space="preserve"> z zakresu </w:t>
      </w:r>
      <w:r w:rsidRPr="008E686C">
        <w:t>rozwijania pozarolniczej działalności gospodarczej albo rozwoju pozarolniczych funkcji małych gospodarstw rolnych</w:t>
      </w:r>
      <w:r>
        <w:t xml:space="preserve">, </w:t>
      </w:r>
      <w:r>
        <w:rPr>
          <w:rFonts w:cs="Arial"/>
        </w:rPr>
        <w:t>pomoc jest przyznawana</w:t>
      </w:r>
      <w:r w:rsidR="00071CBC">
        <w:rPr>
          <w:rFonts w:cs="Arial"/>
        </w:rPr>
        <w:t>:</w:t>
      </w:r>
    </w:p>
    <w:p w14:paraId="3810F21F" w14:textId="3B7A52F8" w:rsidR="00071CBC" w:rsidRDefault="00DE1C22" w:rsidP="00FB796F">
      <w:pPr>
        <w:pStyle w:val="Akapitzlist"/>
        <w:numPr>
          <w:ilvl w:val="0"/>
          <w:numId w:val="68"/>
        </w:numPr>
        <w:spacing w:before="26" w:after="0"/>
        <w:jc w:val="left"/>
      </w:pPr>
      <w:r>
        <w:t>tylko raz</w:t>
      </w:r>
      <w:r w:rsidR="00071CBC">
        <w:t>,</w:t>
      </w:r>
    </w:p>
    <w:p w14:paraId="3C243705" w14:textId="39B8905C" w:rsidR="00DE1C22" w:rsidRPr="00DE1C22" w:rsidRDefault="00071CBC" w:rsidP="00FB796F">
      <w:pPr>
        <w:pStyle w:val="Akapitzlist"/>
        <w:numPr>
          <w:ilvl w:val="0"/>
          <w:numId w:val="68"/>
        </w:numPr>
        <w:spacing w:before="26" w:after="0"/>
        <w:jc w:val="left"/>
      </w:pPr>
      <w:r>
        <w:t xml:space="preserve">po upływie 1 roku od dnia wypłaty pomocy na </w:t>
      </w:r>
      <w:r w:rsidRPr="00C66DA3">
        <w:t>podejmowani</w:t>
      </w:r>
      <w:r w:rsidR="001E3835" w:rsidRPr="00C66DA3">
        <w:t>e</w:t>
      </w:r>
      <w:r w:rsidRPr="00C66DA3">
        <w:t xml:space="preserve"> pozarolniczej działalności gospodarczej</w:t>
      </w:r>
      <w:r>
        <w:t xml:space="preserve"> </w:t>
      </w:r>
      <w:r w:rsidRPr="00C66DA3">
        <w:t>przez</w:t>
      </w:r>
      <w:r>
        <w:t xml:space="preserve"> osoby fizyczne albo tworzenie gospodarstwa agroturystycznego, albo zagrody edukacyjnej, albo gospodarstwa opiekuńczego albo KŁŻ</w:t>
      </w:r>
      <w:r w:rsidR="00381B81">
        <w:t>, w przypadku gdy taka pomoc była przyznana lub wypłacona</w:t>
      </w:r>
      <w:r>
        <w:t>.</w:t>
      </w:r>
    </w:p>
    <w:p w14:paraId="43D4BA6D" w14:textId="2D193C1F" w:rsidR="00334B8B" w:rsidRPr="007F48B6" w:rsidRDefault="006A32EA" w:rsidP="00FB796F">
      <w:pPr>
        <w:pStyle w:val="Akapitzlist"/>
        <w:numPr>
          <w:ilvl w:val="0"/>
          <w:numId w:val="50"/>
        </w:numPr>
        <w:spacing w:after="160"/>
        <w:ind w:left="284"/>
        <w:jc w:val="left"/>
      </w:pPr>
      <w:r>
        <w:rPr>
          <w:rFonts w:cs="Arial"/>
        </w:rPr>
        <w:t>W</w:t>
      </w:r>
      <w:r w:rsidRPr="00F21B90">
        <w:rPr>
          <w:rFonts w:cs="Arial"/>
        </w:rPr>
        <w:t xml:space="preserve"> przypadku operacji</w:t>
      </w:r>
      <w:r>
        <w:rPr>
          <w:rFonts w:cs="Arial"/>
        </w:rPr>
        <w:t xml:space="preserve"> z zakresu </w:t>
      </w:r>
      <w:r w:rsidR="00334B8B" w:rsidRPr="008E686C">
        <w:t>poprawa dostępu do usług</w:t>
      </w:r>
      <w:r w:rsidR="00334B8B">
        <w:t xml:space="preserve"> dla lokalnych społeczności, z wyłączeniem inwestycji </w:t>
      </w:r>
      <w:r w:rsidR="00A6769B">
        <w:t>infrastrukturalnych</w:t>
      </w:r>
      <w:r w:rsidR="00334B8B">
        <w:t xml:space="preserve"> oraz operacji w zakresach: „rozwój przedsiębiorczości (…)” i „rozwój pozarolniczych funkcji małych gospodarstw rolnych</w:t>
      </w:r>
      <w:r w:rsidR="0086463B">
        <w:t xml:space="preserve"> </w:t>
      </w:r>
      <w:r w:rsidR="0086463B">
        <w:rPr>
          <w:rFonts w:cs="Arial"/>
        </w:rPr>
        <w:t>pomoc jest przyznawana</w:t>
      </w:r>
      <w:r w:rsidR="00334B8B">
        <w:t xml:space="preserve">, </w:t>
      </w:r>
      <w:r w:rsidR="00334B8B" w:rsidRPr="00FB31B6">
        <w:rPr>
          <w:color w:val="000000"/>
        </w:rPr>
        <w:t>jeżeli</w:t>
      </w:r>
      <w:r w:rsidR="00334B8B">
        <w:rPr>
          <w:color w:val="000000"/>
        </w:rPr>
        <w:t>:</w:t>
      </w:r>
    </w:p>
    <w:p w14:paraId="5300C3FC" w14:textId="6462AF02" w:rsidR="00334B8B" w:rsidRPr="00C66DA3" w:rsidRDefault="00334B8B" w:rsidP="00FB796F">
      <w:pPr>
        <w:pStyle w:val="Akapitzlist"/>
        <w:numPr>
          <w:ilvl w:val="0"/>
          <w:numId w:val="69"/>
        </w:numPr>
        <w:spacing w:before="26" w:after="0"/>
        <w:jc w:val="left"/>
      </w:pPr>
      <w:r w:rsidRPr="00C66DA3">
        <w:t xml:space="preserve">- </w:t>
      </w:r>
      <w:r w:rsidR="00346114" w:rsidRPr="00C66DA3">
        <w:t>planowane efekty operacji będą</w:t>
      </w:r>
      <w:r w:rsidRPr="00C66DA3">
        <w:t xml:space="preserve"> ogól</w:t>
      </w:r>
      <w:r w:rsidR="00346114" w:rsidRPr="00C66DA3">
        <w:t>nodostępne</w:t>
      </w:r>
      <w:r w:rsidRPr="00C66DA3">
        <w:t xml:space="preserve"> lub służy</w:t>
      </w:r>
      <w:r w:rsidR="00346114" w:rsidRPr="00C66DA3">
        <w:t>ły</w:t>
      </w:r>
      <w:r w:rsidRPr="00C66DA3">
        <w:t xml:space="preserve"> zaspokajaniu potrzeb społeczności lokalnej,</w:t>
      </w:r>
    </w:p>
    <w:p w14:paraId="38262E18" w14:textId="60F5EBE1" w:rsidR="00334B8B" w:rsidRDefault="00334B8B" w:rsidP="00FB796F">
      <w:pPr>
        <w:pStyle w:val="Akapitzlist"/>
        <w:numPr>
          <w:ilvl w:val="0"/>
          <w:numId w:val="69"/>
        </w:numPr>
        <w:spacing w:before="26" w:after="0"/>
        <w:jc w:val="left"/>
      </w:pPr>
      <w:r w:rsidRPr="00C66DA3">
        <w:t xml:space="preserve">- efekty operacji </w:t>
      </w:r>
      <w:proofErr w:type="spellStart"/>
      <w:r w:rsidRPr="00C66DA3">
        <w:t>nieinwestycyjnych</w:t>
      </w:r>
      <w:proofErr w:type="spellEnd"/>
      <w:r w:rsidRPr="00C66DA3">
        <w:t xml:space="preserve"> lub inwestycyjnych nieinfrastrukturalnych mają służyć zaspokajaniu potrzeb społeczności lokalnej</w:t>
      </w:r>
      <w:r w:rsidR="00C66DA3" w:rsidRPr="00C66DA3">
        <w:t>.</w:t>
      </w:r>
    </w:p>
    <w:p w14:paraId="2BC329AF" w14:textId="4CA23CD2" w:rsidR="00334B8B" w:rsidRDefault="006A32EA" w:rsidP="00FB796F">
      <w:pPr>
        <w:pStyle w:val="Akapitzlist"/>
        <w:numPr>
          <w:ilvl w:val="0"/>
          <w:numId w:val="50"/>
        </w:numPr>
        <w:spacing w:after="160"/>
        <w:ind w:left="284"/>
        <w:jc w:val="left"/>
        <w:rPr>
          <w:b/>
        </w:rPr>
      </w:pPr>
      <w:r>
        <w:rPr>
          <w:rFonts w:cs="Arial"/>
        </w:rPr>
        <w:t>W</w:t>
      </w:r>
      <w:r w:rsidRPr="00F21B90">
        <w:rPr>
          <w:rFonts w:cs="Arial"/>
        </w:rPr>
        <w:t xml:space="preserve"> przypadku operacji</w:t>
      </w:r>
      <w:r>
        <w:rPr>
          <w:rFonts w:cs="Arial"/>
        </w:rPr>
        <w:t xml:space="preserve"> z zakresu </w:t>
      </w:r>
      <w:r w:rsidR="00334B8B" w:rsidRPr="008E686C">
        <w:t>przygotowanie koncepcji inteligentnej wsi</w:t>
      </w:r>
      <w:r w:rsidR="0086463B">
        <w:rPr>
          <w:b/>
        </w:rPr>
        <w:t xml:space="preserve"> </w:t>
      </w:r>
      <w:r w:rsidR="0086463B">
        <w:rPr>
          <w:rFonts w:cs="Arial"/>
        </w:rPr>
        <w:t>pomoc jest przyznawana</w:t>
      </w:r>
      <w:r w:rsidR="00334B8B">
        <w:t>, jeżeli:</w:t>
      </w:r>
    </w:p>
    <w:p w14:paraId="7922E5AE" w14:textId="77777777" w:rsidR="00334B8B" w:rsidRPr="008638FF" w:rsidRDefault="00334B8B" w:rsidP="00FB796F">
      <w:pPr>
        <w:pStyle w:val="Akapitzlist"/>
        <w:numPr>
          <w:ilvl w:val="0"/>
          <w:numId w:val="70"/>
        </w:numPr>
        <w:spacing w:before="26" w:after="0"/>
        <w:jc w:val="left"/>
      </w:pPr>
      <w:r w:rsidRPr="008638FF">
        <w:t xml:space="preserve">operacja jest realizowana wyłącznie w formule projektu grantowego, </w:t>
      </w:r>
    </w:p>
    <w:p w14:paraId="4AD22C83" w14:textId="77777777" w:rsidR="00334B8B" w:rsidRPr="008638FF" w:rsidRDefault="00334B8B" w:rsidP="00FB796F">
      <w:pPr>
        <w:pStyle w:val="Akapitzlist"/>
        <w:numPr>
          <w:ilvl w:val="0"/>
          <w:numId w:val="70"/>
        </w:numPr>
        <w:spacing w:before="26" w:after="0"/>
        <w:jc w:val="left"/>
      </w:pPr>
      <w:r w:rsidRPr="008638FF">
        <w:t>spełnia warunki przyznania pomocy na projekt grantowy</w:t>
      </w:r>
    </w:p>
    <w:p w14:paraId="7C02716E" w14:textId="47F66205" w:rsidR="00334B8B" w:rsidRPr="008638FF" w:rsidRDefault="00334B8B" w:rsidP="00FB796F">
      <w:pPr>
        <w:pStyle w:val="Akapitzlist"/>
        <w:numPr>
          <w:ilvl w:val="0"/>
          <w:numId w:val="70"/>
        </w:numPr>
        <w:spacing w:before="26" w:after="0"/>
        <w:jc w:val="left"/>
      </w:pPr>
      <w:r w:rsidRPr="008638FF">
        <w:t xml:space="preserve">zakończenie, rozumiane jako złożenie </w:t>
      </w:r>
      <w:r w:rsidR="00871FAF" w:rsidRPr="008638FF">
        <w:t>WOP</w:t>
      </w:r>
      <w:r w:rsidRPr="008638FF">
        <w:t xml:space="preserve"> nastąpi nie później niż do końca </w:t>
      </w:r>
      <w:r w:rsidR="004538F9" w:rsidRPr="008638FF">
        <w:t xml:space="preserve">grudnia </w:t>
      </w:r>
      <w:r w:rsidRPr="008638FF">
        <w:t>202</w:t>
      </w:r>
      <w:r w:rsidR="00E9394C" w:rsidRPr="008638FF">
        <w:t>5</w:t>
      </w:r>
      <w:r w:rsidR="00CF7AFF" w:rsidRPr="008638FF">
        <w:t xml:space="preserve"> </w:t>
      </w:r>
      <w:r w:rsidRPr="008638FF">
        <w:t>r.,</w:t>
      </w:r>
    </w:p>
    <w:p w14:paraId="04C692FC" w14:textId="77777777" w:rsidR="00334B8B" w:rsidRDefault="00334B8B" w:rsidP="00FB796F">
      <w:pPr>
        <w:pStyle w:val="Akapitzlist"/>
        <w:numPr>
          <w:ilvl w:val="0"/>
          <w:numId w:val="70"/>
        </w:numPr>
        <w:spacing w:before="26" w:after="0"/>
        <w:jc w:val="left"/>
      </w:pPr>
      <w:r w:rsidRPr="008638FF">
        <w:t>każda koncepcja inteligentnej wsi przygotowywana w ramach projektu grantowego przewiduje:</w:t>
      </w:r>
    </w:p>
    <w:p w14:paraId="51017123" w14:textId="2351BF56" w:rsidR="00334B8B" w:rsidRDefault="00334B8B" w:rsidP="00FB796F">
      <w:pPr>
        <w:pStyle w:val="Akapitzlist"/>
        <w:numPr>
          <w:ilvl w:val="0"/>
          <w:numId w:val="71"/>
        </w:numPr>
        <w:spacing w:before="26" w:after="0"/>
        <w:ind w:left="1701"/>
      </w:pPr>
      <w:r w:rsidRPr="008638FF">
        <w:rPr>
          <w:color w:val="000000"/>
        </w:rPr>
        <w:t>objęcie obszaru zamieszkanego przez nie więcej niż 20 tys. mieszkańców, który nie jest objęty inną koncepcją inteligentnej wsi, przy czym liczbę mieszkańców określa się na dzień 31 grudnia roku poprzedzającego rok, w którym og</w:t>
      </w:r>
      <w:r w:rsidR="008E686C">
        <w:rPr>
          <w:color w:val="000000"/>
        </w:rPr>
        <w:t>łoszono nabór wniosków o </w:t>
      </w:r>
      <w:r w:rsidRPr="008638FF">
        <w:rPr>
          <w:color w:val="000000"/>
        </w:rPr>
        <w:t>powierzenie grantów na podstawie wynikowych informacji statystycznych ogłaszanych, udostępnianych lub rozpowszechnionych zgodnie z przepisami o statystyce publicznej;</w:t>
      </w:r>
    </w:p>
    <w:p w14:paraId="3F5E3045" w14:textId="6E8A2218" w:rsidR="00334B8B" w:rsidRDefault="00334B8B" w:rsidP="00FB796F">
      <w:pPr>
        <w:pStyle w:val="Akapitzlist"/>
        <w:numPr>
          <w:ilvl w:val="0"/>
          <w:numId w:val="71"/>
        </w:numPr>
        <w:spacing w:before="26" w:after="0"/>
        <w:ind w:left="1701"/>
      </w:pPr>
      <w:r w:rsidRPr="008638FF">
        <w:rPr>
          <w:color w:val="000000"/>
        </w:rPr>
        <w:t>uwzględnienie użycia technologii cyfrowych i telekomunikacyjnych lub lepszego wykorzystania wiedzy;</w:t>
      </w:r>
    </w:p>
    <w:p w14:paraId="1B6E97C4" w14:textId="3D21BBCE" w:rsidR="00334B8B" w:rsidRDefault="00334B8B" w:rsidP="00FB796F">
      <w:pPr>
        <w:pStyle w:val="Akapitzlist"/>
        <w:numPr>
          <w:ilvl w:val="0"/>
          <w:numId w:val="71"/>
        </w:numPr>
        <w:spacing w:before="26" w:after="0"/>
        <w:ind w:left="1701"/>
      </w:pPr>
      <w:r w:rsidRPr="008638FF">
        <w:rPr>
          <w:color w:val="000000"/>
        </w:rPr>
        <w:t>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7CC105BA" w14:textId="12EEDB2E" w:rsidR="00334B8B" w:rsidRDefault="00334B8B" w:rsidP="00FB796F">
      <w:pPr>
        <w:pStyle w:val="Akapitzlist"/>
        <w:numPr>
          <w:ilvl w:val="0"/>
          <w:numId w:val="71"/>
        </w:numPr>
        <w:spacing w:before="26" w:after="0"/>
        <w:ind w:left="1701"/>
      </w:pPr>
      <w:r w:rsidRPr="008638FF">
        <w:rPr>
          <w:color w:val="000000"/>
        </w:rPr>
        <w:t>jej realizację w partnerstwie c</w:t>
      </w:r>
      <w:r w:rsidR="008E686C">
        <w:rPr>
          <w:color w:val="000000"/>
        </w:rPr>
        <w:t>o najmniej z jednym podmiotem z </w:t>
      </w:r>
      <w:r w:rsidRPr="008638FF">
        <w:rPr>
          <w:color w:val="000000"/>
        </w:rPr>
        <w:t>obszaru nią objętego;</w:t>
      </w:r>
    </w:p>
    <w:p w14:paraId="1405B45F" w14:textId="4BDB09ED" w:rsidR="00334B8B" w:rsidRDefault="00334B8B" w:rsidP="00FB796F">
      <w:pPr>
        <w:pStyle w:val="Akapitzlist"/>
        <w:numPr>
          <w:ilvl w:val="0"/>
          <w:numId w:val="71"/>
        </w:numPr>
        <w:spacing w:before="26" w:after="0"/>
        <w:ind w:left="1701"/>
      </w:pPr>
      <w:r w:rsidRPr="008638FF">
        <w:rPr>
          <w:color w:val="000000"/>
        </w:rPr>
        <w:t>zapewnienie udziału różnych podmiotów z obsza</w:t>
      </w:r>
      <w:r w:rsidR="008E686C">
        <w:rPr>
          <w:color w:val="000000"/>
        </w:rPr>
        <w:t>ru nią objętego w </w:t>
      </w:r>
      <w:r w:rsidRPr="008638FF">
        <w:rPr>
          <w:color w:val="000000"/>
        </w:rPr>
        <w:t>procesie jej opracowania, w ty</w:t>
      </w:r>
      <w:r w:rsidR="008E686C">
        <w:rPr>
          <w:color w:val="000000"/>
        </w:rPr>
        <w:t>m przeprowadzenie konsultacji z </w:t>
      </w:r>
      <w:r w:rsidRPr="008638FF">
        <w:rPr>
          <w:color w:val="000000"/>
        </w:rPr>
        <w:t>lokalną społecznością;</w:t>
      </w:r>
    </w:p>
    <w:p w14:paraId="39E56778" w14:textId="506786E8" w:rsidR="00334B8B" w:rsidRPr="008638FF" w:rsidRDefault="00334B8B" w:rsidP="00FB796F">
      <w:pPr>
        <w:pStyle w:val="Akapitzlist"/>
        <w:numPr>
          <w:ilvl w:val="0"/>
          <w:numId w:val="71"/>
        </w:numPr>
        <w:spacing w:before="26" w:after="0"/>
        <w:ind w:left="1701"/>
        <w:rPr>
          <w:color w:val="000000"/>
        </w:rPr>
      </w:pPr>
      <w:r w:rsidRPr="008638FF">
        <w:rPr>
          <w:color w:val="000000"/>
        </w:rPr>
        <w:t>brak sprzeczności z innymi dokumentami strategicznymi dla obszaru nią objętego, w szczególności z LSR.</w:t>
      </w:r>
    </w:p>
    <w:p w14:paraId="342BD318" w14:textId="77777777" w:rsidR="00334B8B" w:rsidRDefault="00334B8B" w:rsidP="00FB796F">
      <w:pPr>
        <w:pStyle w:val="Akapitzlist"/>
        <w:numPr>
          <w:ilvl w:val="0"/>
          <w:numId w:val="70"/>
        </w:numPr>
        <w:spacing w:before="26" w:after="0"/>
        <w:jc w:val="left"/>
      </w:pPr>
      <w:r>
        <w:rPr>
          <w:color w:val="000000"/>
        </w:rPr>
        <w:t>Grant na przygotowanie koncepcji inteligentnej wsi obejmującej dany obszar może zostać udzielony tylko jeden raz.</w:t>
      </w:r>
    </w:p>
    <w:p w14:paraId="1AD36731" w14:textId="16035230" w:rsidR="00334B8B" w:rsidRPr="008E686C" w:rsidRDefault="00346105" w:rsidP="00FB796F">
      <w:pPr>
        <w:pStyle w:val="Akapitzlist"/>
        <w:numPr>
          <w:ilvl w:val="0"/>
          <w:numId w:val="50"/>
        </w:numPr>
        <w:spacing w:after="160"/>
        <w:ind w:left="284"/>
        <w:jc w:val="left"/>
      </w:pPr>
      <w:r w:rsidRPr="00346105">
        <w:t xml:space="preserve">W </w:t>
      </w:r>
      <w:r>
        <w:t xml:space="preserve">przypadku operacji z </w:t>
      </w:r>
      <w:r w:rsidRPr="008E686C">
        <w:t xml:space="preserve">zakresu </w:t>
      </w:r>
      <w:r w:rsidR="00334B8B" w:rsidRPr="008E686C">
        <w:t>poprawa dostępu do małej infrastruktury publicznej</w:t>
      </w:r>
      <w:r w:rsidR="0086463B" w:rsidRPr="008E686C">
        <w:t xml:space="preserve"> </w:t>
      </w:r>
      <w:r w:rsidR="0086463B">
        <w:rPr>
          <w:rFonts w:cs="Arial"/>
        </w:rPr>
        <w:t>pomoc jest przyznawana</w:t>
      </w:r>
      <w:r w:rsidR="00334B8B">
        <w:rPr>
          <w:color w:val="000000"/>
        </w:rPr>
        <w:t>, jeżeli operacja służy zaspokajaniu potrzeb społeczności lokalnej.</w:t>
      </w:r>
    </w:p>
    <w:p w14:paraId="1D2EBDFE" w14:textId="2301DFAC" w:rsidR="006025BE" w:rsidRPr="000674A5" w:rsidRDefault="00334B8B" w:rsidP="00FB796F">
      <w:pPr>
        <w:pStyle w:val="Akapitzlist"/>
        <w:numPr>
          <w:ilvl w:val="0"/>
          <w:numId w:val="50"/>
        </w:numPr>
        <w:spacing w:after="160"/>
        <w:ind w:left="284"/>
        <w:jc w:val="left"/>
        <w:rPr>
          <w:lang w:eastAsia="en-US"/>
        </w:rPr>
      </w:pPr>
      <w:r w:rsidRPr="008E686C">
        <w:t>Włączenie społeczne</w:t>
      </w:r>
      <w:r>
        <w:t xml:space="preserve"> </w:t>
      </w:r>
      <w:r w:rsidR="006025BE" w:rsidRPr="006025BE">
        <w:t xml:space="preserve">seniorów, ludzi młodych </w:t>
      </w:r>
      <w:r w:rsidR="003B13C3">
        <w:t>lub</w:t>
      </w:r>
      <w:r w:rsidR="006025BE" w:rsidRPr="006025BE">
        <w:t xml:space="preserve"> </w:t>
      </w:r>
      <w:r>
        <w:t>osób w niekorzystnej sytuacji</w:t>
      </w:r>
      <w:r w:rsidR="006025BE">
        <w:t xml:space="preserve"> –</w:t>
      </w:r>
      <w:r>
        <w:t xml:space="preserve"> </w:t>
      </w:r>
      <w:r w:rsidR="0086463B">
        <w:rPr>
          <w:rFonts w:cs="Arial"/>
        </w:rPr>
        <w:t>pomoc jest przyznawana,</w:t>
      </w:r>
      <w:r w:rsidR="0086463B">
        <w:t xml:space="preserve"> </w:t>
      </w:r>
      <w:r w:rsidR="006025BE">
        <w:t xml:space="preserve">jeżeli </w:t>
      </w:r>
      <w:r w:rsidR="00AA6415">
        <w:t xml:space="preserve">operacja nie jest realizowana w ramach działalności gospodarczej, do której stosuje się </w:t>
      </w:r>
      <w:r w:rsidR="000674A5" w:rsidRPr="000674A5">
        <w:t>ustawę P</w:t>
      </w:r>
      <w:r w:rsidR="00AA6415" w:rsidRPr="000674A5">
        <w:t>rawo przedsiębiorców.</w:t>
      </w:r>
    </w:p>
    <w:p w14:paraId="07AC3126" w14:textId="790D5FD9" w:rsidR="00346105" w:rsidRPr="00346105" w:rsidRDefault="00346105" w:rsidP="00FB796F">
      <w:pPr>
        <w:pStyle w:val="Akapitzlist"/>
        <w:numPr>
          <w:ilvl w:val="0"/>
          <w:numId w:val="50"/>
        </w:numPr>
        <w:spacing w:after="160"/>
        <w:ind w:left="284"/>
        <w:jc w:val="left"/>
        <w:rPr>
          <w:rFonts w:eastAsia="Calibri" w:cs="Arial"/>
        </w:rPr>
      </w:pPr>
      <w:bookmarkStart w:id="27" w:name="_Toc128745999"/>
      <w:r>
        <w:rPr>
          <w:rFonts w:eastAsia="Calibri" w:cs="Arial"/>
        </w:rPr>
        <w:t xml:space="preserve">W przypadku gdy operacja </w:t>
      </w:r>
      <w:r w:rsidRPr="00346105">
        <w:rPr>
          <w:rFonts w:eastAsia="Calibri" w:cs="Arial"/>
        </w:rPr>
        <w:t>jest</w:t>
      </w:r>
      <w:r w:rsidRPr="00346105">
        <w:rPr>
          <w:rFonts w:cs="Arial"/>
        </w:rPr>
        <w:t xml:space="preserve"> inwestycją infrastrukturalną pomoc jest przyznawana, jeżeli jest realizowana</w:t>
      </w:r>
      <w:r>
        <w:rPr>
          <w:rFonts w:cs="Arial"/>
        </w:rPr>
        <w:t>:</w:t>
      </w:r>
    </w:p>
    <w:p w14:paraId="73B8CD8B" w14:textId="575AD972" w:rsidR="00346105" w:rsidRPr="00346105" w:rsidRDefault="00346105" w:rsidP="00FB796F">
      <w:pPr>
        <w:pStyle w:val="Akapitzlist"/>
        <w:numPr>
          <w:ilvl w:val="0"/>
          <w:numId w:val="72"/>
        </w:numPr>
        <w:spacing w:before="26" w:after="0"/>
        <w:jc w:val="left"/>
        <w:rPr>
          <w:color w:val="000000"/>
        </w:rPr>
      </w:pPr>
      <w:r w:rsidRPr="00346105">
        <w:rPr>
          <w:color w:val="000000"/>
        </w:rPr>
        <w:t>na obszarze objętym LSR.</w:t>
      </w:r>
    </w:p>
    <w:p w14:paraId="387626AF" w14:textId="4E4B5849" w:rsidR="00346105" w:rsidRPr="00346105" w:rsidRDefault="00346105" w:rsidP="00FB796F">
      <w:pPr>
        <w:pStyle w:val="Akapitzlist"/>
        <w:numPr>
          <w:ilvl w:val="0"/>
          <w:numId w:val="72"/>
        </w:numPr>
        <w:spacing w:before="26" w:after="0"/>
        <w:jc w:val="left"/>
        <w:rPr>
          <w:color w:val="000000"/>
        </w:rPr>
      </w:pPr>
      <w:r w:rsidRPr="00346105">
        <w:rPr>
          <w:color w:val="000000"/>
        </w:rPr>
        <w:t>na nieruchomości będącej w posiadaniu wnioskodawcy/beneficjenta przez okres ubiegania się o przyznanie pomocy na operację, okres realizacji operacji oraz okres trwałości operacji.</w:t>
      </w:r>
    </w:p>
    <w:p w14:paraId="0BF76BB1" w14:textId="084825C7" w:rsidR="009A7ACF" w:rsidRDefault="00346105" w:rsidP="00FB796F">
      <w:pPr>
        <w:pStyle w:val="Akapitzlist"/>
        <w:numPr>
          <w:ilvl w:val="0"/>
          <w:numId w:val="50"/>
        </w:numPr>
        <w:spacing w:after="160"/>
        <w:ind w:left="284"/>
        <w:jc w:val="left"/>
        <w:rPr>
          <w:rFonts w:eastAsia="Calibri" w:cs="Arial"/>
        </w:rPr>
      </w:pPr>
      <w:r>
        <w:t>W</w:t>
      </w:r>
      <w:r w:rsidR="009A7ACF">
        <w:t xml:space="preserve"> przypadku </w:t>
      </w:r>
      <w:r w:rsidR="009A7ACF" w:rsidRPr="00DD19EE">
        <w:rPr>
          <w:color w:val="000000"/>
        </w:rPr>
        <w:t>pomocy</w:t>
      </w:r>
      <w:r w:rsidR="009A7ACF" w:rsidRPr="00F160CC">
        <w:rPr>
          <w:rFonts w:eastAsia="Calibri" w:cs="Arial"/>
        </w:rPr>
        <w:t>:</w:t>
      </w:r>
    </w:p>
    <w:p w14:paraId="2DEB2CB5" w14:textId="05002A0E" w:rsidR="009A7ACF" w:rsidRPr="00DB55E7" w:rsidRDefault="00DD4530" w:rsidP="00FB796F">
      <w:pPr>
        <w:pStyle w:val="Akapitzlist"/>
        <w:numPr>
          <w:ilvl w:val="0"/>
          <w:numId w:val="73"/>
        </w:numPr>
        <w:spacing w:before="26" w:after="0"/>
        <w:jc w:val="left"/>
        <w:rPr>
          <w:sz w:val="23"/>
          <w:szCs w:val="23"/>
        </w:rPr>
      </w:pPr>
      <w:r>
        <w:rPr>
          <w:rFonts w:eastAsia="Calibri" w:cs="Arial"/>
        </w:rPr>
        <w:t>na operację własną</w:t>
      </w:r>
      <w:r w:rsidR="009A7ACF" w:rsidRPr="00DB55E7">
        <w:rPr>
          <w:color w:val="000000"/>
        </w:rPr>
        <w:t xml:space="preserve">, </w:t>
      </w:r>
      <w:r w:rsidR="0086463B">
        <w:rPr>
          <w:rFonts w:cs="Arial"/>
        </w:rPr>
        <w:t>pomoc jest przyznawana</w:t>
      </w:r>
      <w:r w:rsidR="0086463B" w:rsidRPr="00DB55E7">
        <w:rPr>
          <w:color w:val="000000"/>
        </w:rPr>
        <w:t xml:space="preserve"> </w:t>
      </w:r>
      <w:r w:rsidR="009A7ACF" w:rsidRPr="00DB55E7">
        <w:rPr>
          <w:color w:val="000000"/>
        </w:rPr>
        <w:t>jeżeli</w:t>
      </w:r>
      <w:r w:rsidR="009A7ACF" w:rsidRPr="00DB55E7">
        <w:rPr>
          <w:sz w:val="23"/>
          <w:szCs w:val="23"/>
        </w:rPr>
        <w:t>:</w:t>
      </w:r>
    </w:p>
    <w:p w14:paraId="321EF991" w14:textId="77777777" w:rsidR="009A7ACF" w:rsidRPr="000D3A17" w:rsidRDefault="009A7ACF" w:rsidP="00FB796F">
      <w:pPr>
        <w:pStyle w:val="Akapitzlist"/>
        <w:numPr>
          <w:ilvl w:val="0"/>
          <w:numId w:val="27"/>
        </w:numPr>
        <w:spacing w:after="160"/>
        <w:jc w:val="left"/>
      </w:pPr>
      <w:r w:rsidRPr="000D3A17">
        <w:t>LGD wykaże zgodność operacji z LSR (celem/przedsięwzięciem, zakresem, dodatkowymi wymaganiami, jeżeli takie są) oraz uzasadni jej realizację przez LGD (wyjaśni dlaczego operacje nie może być realizowana przez inne podmioty),</w:t>
      </w:r>
    </w:p>
    <w:p w14:paraId="6958F309" w14:textId="77777777" w:rsidR="009A7ACF" w:rsidRPr="000D3A17" w:rsidRDefault="009A7ACF" w:rsidP="00FB796F">
      <w:pPr>
        <w:pStyle w:val="Akapitzlist"/>
        <w:numPr>
          <w:ilvl w:val="0"/>
          <w:numId w:val="27"/>
        </w:numPr>
        <w:spacing w:after="160"/>
        <w:jc w:val="left"/>
      </w:pPr>
      <w:r>
        <w:t>o</w:t>
      </w:r>
      <w:r w:rsidRPr="000D3A17">
        <w:t>peracja:</w:t>
      </w:r>
    </w:p>
    <w:p w14:paraId="1470856D" w14:textId="77777777" w:rsidR="009A7ACF" w:rsidRPr="000D3A17" w:rsidRDefault="009A7ACF" w:rsidP="00560FF0">
      <w:pPr>
        <w:pStyle w:val="Akapitzlist"/>
        <w:numPr>
          <w:ilvl w:val="0"/>
          <w:numId w:val="10"/>
        </w:numPr>
        <w:spacing w:after="160"/>
        <w:ind w:left="1843" w:firstLine="0"/>
        <w:jc w:val="left"/>
      </w:pPr>
      <w:r w:rsidRPr="000D3A17">
        <w:t>jest niezbędna do osiągnięcia danego celu/przedsięwzięcia LSR,</w:t>
      </w:r>
    </w:p>
    <w:p w14:paraId="3BBB6251" w14:textId="77777777" w:rsidR="009A7ACF" w:rsidRPr="000D3A17" w:rsidRDefault="009A7ACF" w:rsidP="00560FF0">
      <w:pPr>
        <w:pStyle w:val="Akapitzlist"/>
        <w:numPr>
          <w:ilvl w:val="0"/>
          <w:numId w:val="10"/>
        </w:numPr>
        <w:spacing w:after="160"/>
        <w:ind w:left="1843" w:firstLine="0"/>
        <w:jc w:val="left"/>
      </w:pPr>
      <w:r w:rsidRPr="000D3A17">
        <w:t>realizuje cele publiczne oraz niekomercyjne,</w:t>
      </w:r>
    </w:p>
    <w:p w14:paraId="1EB78E5A" w14:textId="77777777" w:rsidR="009A7ACF" w:rsidRPr="000D3A17" w:rsidRDefault="009A7ACF" w:rsidP="00560FF0">
      <w:pPr>
        <w:pStyle w:val="Akapitzlist"/>
        <w:numPr>
          <w:ilvl w:val="0"/>
          <w:numId w:val="10"/>
        </w:numPr>
        <w:spacing w:after="160"/>
        <w:ind w:left="1843" w:firstLine="0"/>
        <w:jc w:val="left"/>
      </w:pPr>
      <w:r w:rsidRPr="000D3A17">
        <w:t>spełni warunki przyznania pomocy dla danego zakresu,</w:t>
      </w:r>
    </w:p>
    <w:p w14:paraId="02DCCCC5" w14:textId="77777777" w:rsidR="009A7ACF" w:rsidRDefault="009A7ACF" w:rsidP="00560FF0">
      <w:pPr>
        <w:pStyle w:val="Akapitzlist"/>
        <w:numPr>
          <w:ilvl w:val="0"/>
          <w:numId w:val="10"/>
        </w:numPr>
        <w:spacing w:after="160"/>
        <w:ind w:left="1843" w:firstLine="0"/>
        <w:jc w:val="left"/>
      </w:pPr>
      <w:r w:rsidRPr="000D3A17">
        <w:t>koszt operacji własnej mieści się w dostępnym limicie na operacje własne tj. 20% środków na komponent Wdrażanie LSR</w:t>
      </w:r>
      <w:r>
        <w:t>,</w:t>
      </w:r>
    </w:p>
    <w:p w14:paraId="6BA84C46" w14:textId="77777777" w:rsidR="009A7ACF" w:rsidRPr="000D3A17" w:rsidRDefault="009A7ACF" w:rsidP="00560FF0">
      <w:pPr>
        <w:pStyle w:val="Akapitzlist"/>
        <w:numPr>
          <w:ilvl w:val="0"/>
          <w:numId w:val="10"/>
        </w:numPr>
        <w:spacing w:after="160"/>
        <w:ind w:left="1843" w:firstLine="0"/>
        <w:jc w:val="left"/>
      </w:pPr>
      <w:r>
        <w:t>nie jest projektem partnerskim</w:t>
      </w:r>
      <w:r w:rsidRPr="000D3A17">
        <w:t>,</w:t>
      </w:r>
    </w:p>
    <w:p w14:paraId="328307CD" w14:textId="7E894455" w:rsidR="009A7ACF" w:rsidRPr="000D3A17" w:rsidRDefault="00A24D04" w:rsidP="00560FF0">
      <w:pPr>
        <w:pStyle w:val="Akapitzlist"/>
        <w:numPr>
          <w:ilvl w:val="0"/>
          <w:numId w:val="10"/>
        </w:numPr>
        <w:spacing w:after="160"/>
        <w:ind w:left="1843" w:firstLine="0"/>
        <w:jc w:val="left"/>
      </w:pPr>
      <w:r>
        <w:t>WOPP</w:t>
      </w:r>
      <w:r w:rsidR="009A7ACF" w:rsidRPr="000D3A17">
        <w:t xml:space="preserve"> zawiera opis znaczenia operacji własnej dla realizacji </w:t>
      </w:r>
      <w:r w:rsidR="009A7ACF" w:rsidRPr="00190C8D">
        <w:t>LSR.</w:t>
      </w:r>
    </w:p>
    <w:p w14:paraId="108A4D64" w14:textId="1BAC036A" w:rsidR="009A7ACF" w:rsidRPr="009F451D" w:rsidRDefault="00DD4530" w:rsidP="00FB796F">
      <w:pPr>
        <w:pStyle w:val="Akapitzlist"/>
        <w:numPr>
          <w:ilvl w:val="0"/>
          <w:numId w:val="73"/>
        </w:numPr>
        <w:spacing w:before="26" w:after="0"/>
        <w:jc w:val="left"/>
        <w:rPr>
          <w:rFonts w:cs="Arial"/>
        </w:rPr>
      </w:pPr>
      <w:r w:rsidRPr="009F451D">
        <w:rPr>
          <w:rFonts w:eastAsia="Calibri" w:cs="Arial"/>
        </w:rPr>
        <w:t>na projekt</w:t>
      </w:r>
      <w:r w:rsidR="009A7ACF" w:rsidRPr="009F451D">
        <w:rPr>
          <w:rFonts w:eastAsia="Calibri" w:cs="Arial"/>
        </w:rPr>
        <w:t xml:space="preserve"> grantow</w:t>
      </w:r>
      <w:r w:rsidRPr="009F451D">
        <w:rPr>
          <w:rFonts w:eastAsia="Calibri" w:cs="Arial"/>
        </w:rPr>
        <w:t xml:space="preserve">y, </w:t>
      </w:r>
      <w:r w:rsidR="0086463B" w:rsidRPr="009F451D">
        <w:rPr>
          <w:rFonts w:cs="Arial"/>
        </w:rPr>
        <w:t>pomoc jest przyznawana</w:t>
      </w:r>
      <w:r w:rsidR="0086463B" w:rsidRPr="009F451D">
        <w:rPr>
          <w:rFonts w:eastAsia="Calibri" w:cs="Arial"/>
        </w:rPr>
        <w:t xml:space="preserve"> </w:t>
      </w:r>
      <w:r w:rsidRPr="009F451D">
        <w:rPr>
          <w:rFonts w:eastAsia="Calibri" w:cs="Arial"/>
        </w:rPr>
        <w:t>jeżeli</w:t>
      </w:r>
      <w:r w:rsidR="009A7ACF" w:rsidRPr="009F451D">
        <w:rPr>
          <w:color w:val="000000"/>
        </w:rPr>
        <w:t>:</w:t>
      </w:r>
    </w:p>
    <w:p w14:paraId="1979BA88" w14:textId="7F9C8632" w:rsidR="009A7ACF" w:rsidRPr="00766C4B" w:rsidRDefault="009A7ACF" w:rsidP="0044466F">
      <w:pPr>
        <w:pStyle w:val="Akapitzlist"/>
        <w:numPr>
          <w:ilvl w:val="0"/>
          <w:numId w:val="11"/>
        </w:numPr>
        <w:spacing w:after="160"/>
        <w:ind w:left="1276" w:firstLine="0"/>
        <w:jc w:val="left"/>
      </w:pPr>
      <w:r w:rsidRPr="00766C4B">
        <w:rPr>
          <w:color w:val="000000"/>
        </w:rPr>
        <w:t xml:space="preserve">wysokość każdego grantu, jaki ma być udzielony </w:t>
      </w:r>
      <w:proofErr w:type="spellStart"/>
      <w:r w:rsidRPr="00766C4B">
        <w:rPr>
          <w:color w:val="000000"/>
        </w:rPr>
        <w:t>grantobiorcy</w:t>
      </w:r>
      <w:proofErr w:type="spellEnd"/>
      <w:r w:rsidRPr="00766C4B">
        <w:rPr>
          <w:color w:val="000000"/>
        </w:rPr>
        <w:t xml:space="preserve">, będzie </w:t>
      </w:r>
      <w:r w:rsidR="00766C4B">
        <w:rPr>
          <w:color w:val="000000"/>
        </w:rPr>
        <w:t xml:space="preserve">określona zgodnie regułami określonymi w rozdziale </w:t>
      </w:r>
      <w:r w:rsidR="00766C4B" w:rsidRPr="00212312">
        <w:t>IV.1 Forma, wysokość oraz limity pomocy</w:t>
      </w:r>
      <w:r w:rsidR="00983389" w:rsidRPr="00212312">
        <w:t>;</w:t>
      </w:r>
    </w:p>
    <w:p w14:paraId="34DF4EE4" w14:textId="6D49B89E" w:rsidR="009A7ACF" w:rsidRPr="007C4945" w:rsidRDefault="009A7ACF" w:rsidP="00BA2040">
      <w:pPr>
        <w:pStyle w:val="Akapitzlist"/>
        <w:numPr>
          <w:ilvl w:val="0"/>
          <w:numId w:val="11"/>
        </w:numPr>
        <w:spacing w:after="160"/>
        <w:ind w:left="1276" w:firstLine="0"/>
        <w:jc w:val="left"/>
      </w:pPr>
      <w:r w:rsidRPr="007C4945">
        <w:rPr>
          <w:color w:val="000000"/>
        </w:rPr>
        <w:t>w ramach projektu grantowego jest planowane wykonanie co najmniej 2 zadań służących osiągnięciu celu projektu grantowego, a w przypadku projektu grantowego w zakresie przygotowania</w:t>
      </w:r>
      <w:r w:rsidR="008A7EFB" w:rsidRPr="007C4945">
        <w:rPr>
          <w:color w:val="000000"/>
        </w:rPr>
        <w:t xml:space="preserve"> </w:t>
      </w:r>
      <w:r w:rsidRPr="007C4945">
        <w:rPr>
          <w:color w:val="000000"/>
        </w:rPr>
        <w:t>koncepcji inteligentnych wsi – 5 zadań</w:t>
      </w:r>
      <w:r w:rsidR="008A7EFB" w:rsidRPr="007C4945">
        <w:rPr>
          <w:color w:val="000000"/>
        </w:rPr>
        <w:t>;</w:t>
      </w:r>
    </w:p>
    <w:p w14:paraId="75E2636E" w14:textId="77777777" w:rsidR="009A7ACF" w:rsidRDefault="009A7ACF" w:rsidP="0044466F">
      <w:pPr>
        <w:pStyle w:val="Akapitzlist"/>
        <w:numPr>
          <w:ilvl w:val="0"/>
          <w:numId w:val="11"/>
        </w:numPr>
        <w:spacing w:after="160"/>
        <w:ind w:left="1276" w:firstLine="0"/>
        <w:jc w:val="left"/>
      </w:pPr>
      <w:r>
        <w:rPr>
          <w:color w:val="000000"/>
        </w:rPr>
        <w:t xml:space="preserve">koszty planowane do poniesienia przez </w:t>
      </w:r>
      <w:proofErr w:type="spellStart"/>
      <w:r>
        <w:rPr>
          <w:color w:val="000000"/>
        </w:rPr>
        <w:t>grantobiorcę</w:t>
      </w:r>
      <w:proofErr w:type="spellEnd"/>
      <w:r>
        <w:rPr>
          <w:color w:val="000000"/>
        </w:rPr>
        <w:t xml:space="preserve"> spełniają warunki kwalifikowalności;</w:t>
      </w:r>
    </w:p>
    <w:p w14:paraId="5FC25D91" w14:textId="449BA6A5" w:rsidR="009A7ACF" w:rsidRDefault="009A7ACF" w:rsidP="00BA2040">
      <w:pPr>
        <w:pStyle w:val="Akapitzlist"/>
        <w:numPr>
          <w:ilvl w:val="0"/>
          <w:numId w:val="11"/>
        </w:numPr>
        <w:spacing w:after="160"/>
        <w:ind w:left="1276" w:firstLine="0"/>
        <w:jc w:val="left"/>
      </w:pPr>
      <w:r w:rsidRPr="009A0E76">
        <w:rPr>
          <w:color w:val="000000"/>
        </w:rPr>
        <w:t xml:space="preserve">każdy </w:t>
      </w:r>
      <w:proofErr w:type="spellStart"/>
      <w:r w:rsidRPr="009A0E76">
        <w:rPr>
          <w:color w:val="000000"/>
        </w:rPr>
        <w:t>grantobiorca</w:t>
      </w:r>
      <w:proofErr w:type="spellEnd"/>
      <w:r w:rsidRPr="009A0E76">
        <w:rPr>
          <w:color w:val="000000"/>
        </w:rPr>
        <w:t xml:space="preserve"> spełnia warunki przyznania pomocy w zakresie określonym dla danego zakresu wsparcia, w którym realizowany jest projekt grantowy, z tym że w przypadku </w:t>
      </w:r>
      <w:proofErr w:type="spellStart"/>
      <w:r w:rsidRPr="009A0E76">
        <w:rPr>
          <w:color w:val="000000"/>
        </w:rPr>
        <w:t>grantobiorcy</w:t>
      </w:r>
      <w:proofErr w:type="spellEnd"/>
      <w:r w:rsidRPr="009A0E76">
        <w:rPr>
          <w:color w:val="000000"/>
        </w:rPr>
        <w:t>, który</w:t>
      </w:r>
      <w:r w:rsidR="009A0E76" w:rsidRPr="009A0E76">
        <w:rPr>
          <w:color w:val="000000"/>
        </w:rPr>
        <w:t xml:space="preserve"> </w:t>
      </w:r>
      <w:r w:rsidRPr="009A0E76">
        <w:rPr>
          <w:color w:val="000000"/>
        </w:rPr>
        <w:t>zgodnie ze swoim statutem w ramach swojej struktury organizacyjnej powołał jednostki organizacyjne, takie jak sekcje lub koła, pomoc jest przyznawana, nawet gdy</w:t>
      </w:r>
      <w:r w:rsidR="009A0E76" w:rsidRPr="009A0E76">
        <w:rPr>
          <w:color w:val="000000"/>
        </w:rPr>
        <w:t xml:space="preserve"> </w:t>
      </w:r>
      <w:r w:rsidRPr="009A0E76">
        <w:rPr>
          <w:color w:val="000000"/>
        </w:rPr>
        <w:t xml:space="preserve">warunek </w:t>
      </w:r>
      <w:r w:rsidR="00003F91" w:rsidRPr="009A0E76">
        <w:rPr>
          <w:color w:val="000000"/>
        </w:rPr>
        <w:t xml:space="preserve">powiązania </w:t>
      </w:r>
      <w:proofErr w:type="spellStart"/>
      <w:r w:rsidR="00003F91" w:rsidRPr="009A0E76">
        <w:rPr>
          <w:color w:val="000000"/>
        </w:rPr>
        <w:t>grantobiorcy</w:t>
      </w:r>
      <w:proofErr w:type="spellEnd"/>
      <w:r w:rsidR="00003F91" w:rsidRPr="009A0E76">
        <w:rPr>
          <w:color w:val="000000"/>
        </w:rPr>
        <w:t xml:space="preserve"> z obszarem objętym LSR</w:t>
      </w:r>
      <w:r w:rsidR="00AA0467" w:rsidRPr="009A0E76">
        <w:rPr>
          <w:color w:val="000000"/>
        </w:rPr>
        <w:t xml:space="preserve"> nie</w:t>
      </w:r>
      <w:r w:rsidRPr="009A0E76">
        <w:rPr>
          <w:color w:val="000000"/>
        </w:rPr>
        <w:t xml:space="preserve"> jest spełniony, jeżeli obszar działalności</w:t>
      </w:r>
      <w:r w:rsidR="007B0E8A">
        <w:rPr>
          <w:color w:val="000000"/>
        </w:rPr>
        <w:t xml:space="preserve"> </w:t>
      </w:r>
      <w:proofErr w:type="spellStart"/>
      <w:r w:rsidR="007B0E8A">
        <w:rPr>
          <w:color w:val="000000"/>
        </w:rPr>
        <w:t>grantobiorcy</w:t>
      </w:r>
      <w:proofErr w:type="spellEnd"/>
      <w:r w:rsidR="007B0E8A">
        <w:rPr>
          <w:color w:val="000000"/>
        </w:rPr>
        <w:t xml:space="preserve"> i </w:t>
      </w:r>
      <w:r w:rsidRPr="009A0E76">
        <w:rPr>
          <w:color w:val="000000"/>
        </w:rPr>
        <w:t>jego jednostki organizacyjnej pokrywa się z obszarem wiejskim objętym LSR, a realizacja zadania, na które jest u</w:t>
      </w:r>
      <w:r w:rsidR="007B0E8A">
        <w:rPr>
          <w:color w:val="000000"/>
        </w:rPr>
        <w:t>dzielany grant, jest związana z </w:t>
      </w:r>
      <w:r w:rsidRPr="009A0E76">
        <w:rPr>
          <w:color w:val="000000"/>
        </w:rPr>
        <w:t>przedmiotem działalności danej jednostki organizacyjnej</w:t>
      </w:r>
      <w:r w:rsidR="00415FF7">
        <w:rPr>
          <w:color w:val="000000"/>
        </w:rPr>
        <w:t>.</w:t>
      </w:r>
    </w:p>
    <w:p w14:paraId="2FEBBF9B" w14:textId="2686EF6B" w:rsidR="00DF75C5" w:rsidRDefault="00124639" w:rsidP="00346B1B">
      <w:pPr>
        <w:pStyle w:val="Nagwek2"/>
      </w:pPr>
      <w:bookmarkStart w:id="28" w:name="_Toc134600359"/>
      <w:r>
        <w:t>IV.5</w:t>
      </w:r>
      <w:r w:rsidR="0075729F">
        <w:t xml:space="preserve">. </w:t>
      </w:r>
      <w:bookmarkEnd w:id="27"/>
      <w:r w:rsidR="0075729F">
        <w:t>Rodzaje kryteriów wyboru operacji</w:t>
      </w:r>
      <w:r w:rsidR="0075729F" w:rsidRPr="0011241E">
        <w:t xml:space="preserve"> </w:t>
      </w:r>
      <w:r w:rsidR="0075729F">
        <w:t>oraz zasady ich określania</w:t>
      </w:r>
      <w:bookmarkEnd w:id="28"/>
    </w:p>
    <w:p w14:paraId="23BA152E" w14:textId="4F0F6AC1" w:rsidR="0075729F" w:rsidRPr="00C5772D" w:rsidRDefault="0075729F" w:rsidP="00FB796F">
      <w:pPr>
        <w:pStyle w:val="ql-align-justify"/>
        <w:numPr>
          <w:ilvl w:val="0"/>
          <w:numId w:val="14"/>
        </w:numPr>
        <w:spacing w:before="40" w:after="40" w:line="360" w:lineRule="auto"/>
        <w:ind w:left="284"/>
        <w:rPr>
          <w:rFonts w:cs="Arial"/>
          <w:color w:val="000000" w:themeColor="text1"/>
          <w:sz w:val="24"/>
          <w:szCs w:val="24"/>
        </w:rPr>
      </w:pPr>
      <w:r w:rsidRPr="00C5772D">
        <w:rPr>
          <w:rFonts w:cs="Arial"/>
          <w:color w:val="000000" w:themeColor="text1"/>
          <w:sz w:val="24"/>
          <w:szCs w:val="24"/>
        </w:rPr>
        <w:t xml:space="preserve">Kolejność przysługiwania pomocy jest ustalana na podstawie oceny przy użyciu kryteriów wyboru operacji, które ustalane są przez LGD, przy czym warunki te muszą być logicznie powiązane ze stwierdzonymi potrzebami, określonymi celami oraz przyjętymi wskaźnikami </w:t>
      </w:r>
      <w:r w:rsidR="00626E0F" w:rsidRPr="00C5772D">
        <w:rPr>
          <w:rFonts w:cs="Arial"/>
          <w:color w:val="000000" w:themeColor="text1"/>
          <w:sz w:val="24"/>
          <w:szCs w:val="24"/>
        </w:rPr>
        <w:t>rezultatu (</w:t>
      </w:r>
      <w:r w:rsidRPr="00C5772D">
        <w:rPr>
          <w:rFonts w:cs="Arial"/>
          <w:color w:val="000000" w:themeColor="text1"/>
          <w:sz w:val="24"/>
          <w:szCs w:val="24"/>
        </w:rPr>
        <w:t>realizacji celu LSR</w:t>
      </w:r>
      <w:r w:rsidR="00626E0F" w:rsidRPr="00C5772D">
        <w:rPr>
          <w:rFonts w:cs="Arial"/>
          <w:color w:val="000000" w:themeColor="text1"/>
          <w:sz w:val="24"/>
          <w:szCs w:val="24"/>
        </w:rPr>
        <w:t>)</w:t>
      </w:r>
      <w:r w:rsidRPr="00C5772D">
        <w:rPr>
          <w:rFonts w:cs="Arial"/>
          <w:color w:val="000000" w:themeColor="text1"/>
          <w:sz w:val="24"/>
          <w:szCs w:val="24"/>
        </w:rPr>
        <w:t xml:space="preserve"> oraz nie mogą być dyskryminujące. </w:t>
      </w:r>
    </w:p>
    <w:p w14:paraId="34CB403B" w14:textId="77777777" w:rsidR="0075729F" w:rsidRPr="00C5772D" w:rsidRDefault="0075729F" w:rsidP="00FB796F">
      <w:pPr>
        <w:pStyle w:val="ql-align-justify"/>
        <w:numPr>
          <w:ilvl w:val="0"/>
          <w:numId w:val="14"/>
        </w:numPr>
        <w:spacing w:before="40" w:after="40" w:line="360" w:lineRule="auto"/>
        <w:ind w:left="284"/>
        <w:rPr>
          <w:rFonts w:cs="Arial"/>
          <w:color w:val="000000" w:themeColor="text1"/>
          <w:sz w:val="24"/>
          <w:szCs w:val="24"/>
        </w:rPr>
      </w:pPr>
      <w:r w:rsidRPr="00C5772D">
        <w:rPr>
          <w:rFonts w:cs="Arial"/>
          <w:color w:val="000000" w:themeColor="text1"/>
          <w:sz w:val="24"/>
          <w:szCs w:val="24"/>
        </w:rPr>
        <w:t>LGD może:</w:t>
      </w:r>
    </w:p>
    <w:p w14:paraId="746BEBF3" w14:textId="77777777" w:rsidR="0075729F" w:rsidRPr="00C5772D" w:rsidRDefault="0075729F" w:rsidP="00FB796F">
      <w:pPr>
        <w:pStyle w:val="ql-align-justify"/>
        <w:numPr>
          <w:ilvl w:val="0"/>
          <w:numId w:val="16"/>
        </w:numPr>
        <w:spacing w:before="40" w:after="40" w:line="360" w:lineRule="auto"/>
        <w:rPr>
          <w:rFonts w:cs="Arial"/>
          <w:color w:val="000000" w:themeColor="text1"/>
          <w:sz w:val="24"/>
          <w:szCs w:val="24"/>
        </w:rPr>
      </w:pPr>
      <w:r w:rsidRPr="00C5772D">
        <w:rPr>
          <w:rFonts w:cs="Arial"/>
          <w:color w:val="000000" w:themeColor="text1"/>
          <w:sz w:val="24"/>
          <w:szCs w:val="24"/>
        </w:rPr>
        <w:t xml:space="preserve"> zastosować różnorodne kryteria wyboru:</w:t>
      </w:r>
    </w:p>
    <w:p w14:paraId="6B47C548" w14:textId="00BF8D6F" w:rsidR="0075729F" w:rsidRPr="00C5772D" w:rsidRDefault="00AC03CE" w:rsidP="00FB796F">
      <w:pPr>
        <w:pStyle w:val="ql-align-justify"/>
        <w:numPr>
          <w:ilvl w:val="0"/>
          <w:numId w:val="15"/>
        </w:numPr>
        <w:spacing w:before="40" w:after="40" w:line="360" w:lineRule="auto"/>
        <w:rPr>
          <w:rFonts w:cs="Arial"/>
          <w:color w:val="000000" w:themeColor="text1"/>
          <w:sz w:val="24"/>
          <w:szCs w:val="24"/>
        </w:rPr>
      </w:pPr>
      <w:r w:rsidRPr="00C5772D">
        <w:rPr>
          <w:rFonts w:cs="Arial"/>
          <w:color w:val="000000" w:themeColor="text1"/>
          <w:sz w:val="24"/>
          <w:szCs w:val="24"/>
        </w:rPr>
        <w:t xml:space="preserve">dostępowe tj. </w:t>
      </w:r>
      <w:r w:rsidR="0075729F" w:rsidRPr="00C5772D">
        <w:rPr>
          <w:rFonts w:cs="Arial"/>
          <w:color w:val="000000" w:themeColor="text1"/>
          <w:sz w:val="24"/>
          <w:szCs w:val="24"/>
        </w:rPr>
        <w:t>warunkujące udzielenie wsparcia,</w:t>
      </w:r>
    </w:p>
    <w:p w14:paraId="3B684CAC" w14:textId="77E2628E" w:rsidR="0075729F" w:rsidRPr="00C5772D" w:rsidRDefault="00AC03CE" w:rsidP="00FB796F">
      <w:pPr>
        <w:pStyle w:val="ql-align-justify"/>
        <w:numPr>
          <w:ilvl w:val="0"/>
          <w:numId w:val="15"/>
        </w:numPr>
        <w:spacing w:before="40" w:after="40" w:line="360" w:lineRule="auto"/>
        <w:rPr>
          <w:rFonts w:cs="Arial"/>
          <w:color w:val="000000" w:themeColor="text1"/>
          <w:sz w:val="24"/>
          <w:szCs w:val="24"/>
        </w:rPr>
      </w:pPr>
      <w:r w:rsidRPr="00C5772D">
        <w:rPr>
          <w:rFonts w:cs="Arial"/>
          <w:color w:val="000000" w:themeColor="text1"/>
          <w:sz w:val="24"/>
          <w:szCs w:val="24"/>
        </w:rPr>
        <w:t xml:space="preserve">rankingujące tj. </w:t>
      </w:r>
      <w:r w:rsidR="0075729F" w:rsidRPr="00C5772D">
        <w:rPr>
          <w:rFonts w:cs="Arial"/>
          <w:color w:val="000000" w:themeColor="text1"/>
          <w:sz w:val="24"/>
          <w:szCs w:val="24"/>
        </w:rPr>
        <w:t>premiujące operacje o określonym charakterze;</w:t>
      </w:r>
    </w:p>
    <w:p w14:paraId="2B524385" w14:textId="77777777" w:rsidR="0075729F" w:rsidRPr="00C5772D" w:rsidRDefault="0075729F" w:rsidP="00FB796F">
      <w:pPr>
        <w:pStyle w:val="ql-align-justify"/>
        <w:numPr>
          <w:ilvl w:val="0"/>
          <w:numId w:val="16"/>
        </w:numPr>
        <w:spacing w:before="40" w:after="40" w:line="360" w:lineRule="auto"/>
        <w:rPr>
          <w:rFonts w:cs="Arial"/>
          <w:color w:val="000000" w:themeColor="text1"/>
          <w:sz w:val="24"/>
          <w:szCs w:val="24"/>
        </w:rPr>
      </w:pPr>
      <w:r w:rsidRPr="00C5772D">
        <w:rPr>
          <w:rFonts w:cs="Arial"/>
          <w:color w:val="000000" w:themeColor="text1"/>
          <w:sz w:val="24"/>
          <w:szCs w:val="24"/>
        </w:rPr>
        <w:t>określić minimum punktowe dla danych kryteriów wyboru.</w:t>
      </w:r>
    </w:p>
    <w:p w14:paraId="0DF5016A" w14:textId="77777777" w:rsidR="0075729F" w:rsidRPr="00C5772D" w:rsidRDefault="0075729F" w:rsidP="00FB796F">
      <w:pPr>
        <w:pStyle w:val="ql-align-justify"/>
        <w:numPr>
          <w:ilvl w:val="0"/>
          <w:numId w:val="14"/>
        </w:numPr>
        <w:spacing w:before="40" w:after="40" w:line="360" w:lineRule="auto"/>
        <w:ind w:left="284"/>
        <w:rPr>
          <w:rFonts w:cs="Arial"/>
          <w:color w:val="000000" w:themeColor="text1"/>
          <w:sz w:val="24"/>
          <w:szCs w:val="24"/>
        </w:rPr>
      </w:pPr>
      <w:r w:rsidRPr="00C5772D">
        <w:rPr>
          <w:rFonts w:cs="Arial"/>
          <w:color w:val="000000" w:themeColor="text1"/>
          <w:sz w:val="24"/>
          <w:szCs w:val="24"/>
        </w:rPr>
        <w:t>Rekomenduje się LGD zastosowanie co najmniej części poniższych kryteriów rankingujących operacje:</w:t>
      </w:r>
    </w:p>
    <w:p w14:paraId="0B43E68D" w14:textId="77777777" w:rsidR="0075729F" w:rsidRPr="00C5772D" w:rsidRDefault="0075729F" w:rsidP="00FB796F">
      <w:pPr>
        <w:pStyle w:val="ql-align-justify"/>
        <w:numPr>
          <w:ilvl w:val="0"/>
          <w:numId w:val="75"/>
        </w:numPr>
        <w:spacing w:before="40" w:after="40" w:line="360" w:lineRule="auto"/>
        <w:rPr>
          <w:sz w:val="24"/>
          <w:szCs w:val="24"/>
        </w:rPr>
      </w:pPr>
      <w:r w:rsidRPr="00C5772D">
        <w:rPr>
          <w:sz w:val="24"/>
          <w:szCs w:val="24"/>
        </w:rPr>
        <w:t>objęte oddolnymi koncepcjami inteligentnej wsi – możliwość wyboru przez LGD najlepszych koncepcji, w ramach których projekty będą premiowane lub premiowanie projektów z każdej koncepcji, na przygotowanie której LGD zarezerwowała środki LSR,·</w:t>
      </w:r>
    </w:p>
    <w:p w14:paraId="46F054B0" w14:textId="77777777" w:rsidR="0075729F" w:rsidRPr="00C5772D" w:rsidRDefault="0075729F" w:rsidP="00FB796F">
      <w:pPr>
        <w:pStyle w:val="ql-align-justify"/>
        <w:numPr>
          <w:ilvl w:val="0"/>
          <w:numId w:val="75"/>
        </w:numPr>
        <w:spacing w:before="40" w:after="40" w:line="360" w:lineRule="auto"/>
        <w:rPr>
          <w:sz w:val="24"/>
          <w:szCs w:val="24"/>
        </w:rPr>
      </w:pPr>
      <w:r w:rsidRPr="00C5772D">
        <w:rPr>
          <w:sz w:val="24"/>
          <w:szCs w:val="24"/>
        </w:rPr>
        <w:t>zapewniające racjonalne gospodarowanie zasobami lub ograniczające presję na środowisko,</w:t>
      </w:r>
    </w:p>
    <w:p w14:paraId="0CEDB6E3" w14:textId="790D7FC7" w:rsidR="0075729F" w:rsidRPr="00C5772D" w:rsidRDefault="0075729F" w:rsidP="00FB796F">
      <w:pPr>
        <w:pStyle w:val="ql-align-justify"/>
        <w:numPr>
          <w:ilvl w:val="0"/>
          <w:numId w:val="75"/>
        </w:numPr>
        <w:spacing w:before="40" w:after="40" w:line="360" w:lineRule="auto"/>
        <w:rPr>
          <w:sz w:val="24"/>
          <w:szCs w:val="24"/>
        </w:rPr>
      </w:pPr>
      <w:r w:rsidRPr="00C5772D">
        <w:rPr>
          <w:sz w:val="24"/>
          <w:szCs w:val="24"/>
        </w:rPr>
        <w:t>dedykowane dla mieszkańców obszarów wiejskich, wykluczonych społecznie ze względu na przynależność do gr</w:t>
      </w:r>
      <w:r w:rsidR="00741690">
        <w:rPr>
          <w:sz w:val="24"/>
          <w:szCs w:val="24"/>
        </w:rPr>
        <w:t>up zdiagnozowanych jako grupy w </w:t>
      </w:r>
      <w:r w:rsidRPr="00C5772D">
        <w:rPr>
          <w:sz w:val="24"/>
          <w:szCs w:val="24"/>
        </w:rPr>
        <w:t xml:space="preserve">niekorzystnej sytuacji, </w:t>
      </w:r>
    </w:p>
    <w:p w14:paraId="168DD8DE" w14:textId="77777777" w:rsidR="0075729F" w:rsidRPr="009810D1" w:rsidRDefault="0075729F" w:rsidP="00FB796F">
      <w:pPr>
        <w:pStyle w:val="ql-align-justify"/>
        <w:numPr>
          <w:ilvl w:val="0"/>
          <w:numId w:val="75"/>
        </w:numPr>
        <w:spacing w:before="40" w:after="40" w:line="360" w:lineRule="auto"/>
        <w:rPr>
          <w:sz w:val="24"/>
          <w:szCs w:val="24"/>
        </w:rPr>
      </w:pPr>
      <w:r w:rsidRPr="009810D1">
        <w:rPr>
          <w:sz w:val="24"/>
          <w:szCs w:val="24"/>
        </w:rPr>
        <w:t>realizowane przez młode kobiety prowadzące/współprowadzące gospodarstwo rolne</w:t>
      </w:r>
      <w:r w:rsidRPr="009810D1" w:rsidDel="00E93AC2">
        <w:rPr>
          <w:sz w:val="24"/>
          <w:szCs w:val="24"/>
        </w:rPr>
        <w:t xml:space="preserve"> </w:t>
      </w:r>
      <w:r w:rsidRPr="009810D1">
        <w:rPr>
          <w:sz w:val="24"/>
          <w:szCs w:val="24"/>
        </w:rPr>
        <w:t xml:space="preserve">w ramach zakresu rozwoju pozarolniczych funkcji małych gospodarstw rolnych, </w:t>
      </w:r>
    </w:p>
    <w:p w14:paraId="5AC56B2D" w14:textId="04EAE404" w:rsidR="0075729F" w:rsidRPr="00C5772D" w:rsidRDefault="0075729F" w:rsidP="00FB796F">
      <w:pPr>
        <w:pStyle w:val="ql-align-justify"/>
        <w:numPr>
          <w:ilvl w:val="0"/>
          <w:numId w:val="75"/>
        </w:numPr>
        <w:spacing w:before="40" w:after="40" w:line="360" w:lineRule="auto"/>
        <w:rPr>
          <w:sz w:val="24"/>
          <w:szCs w:val="24"/>
        </w:rPr>
      </w:pPr>
      <w:r w:rsidRPr="00C5772D">
        <w:rPr>
          <w:sz w:val="24"/>
          <w:szCs w:val="24"/>
        </w:rPr>
        <w:t xml:space="preserve">realizowane w partnerstwie (z wyłączeniem operacji, które z zasady są realizowane w partnerstwie np. operacje </w:t>
      </w:r>
      <w:r w:rsidR="00EC6829" w:rsidRPr="00C5772D">
        <w:rPr>
          <w:sz w:val="24"/>
          <w:szCs w:val="24"/>
        </w:rPr>
        <w:t>w zakresie tworzenia albo rozwoju</w:t>
      </w:r>
      <w:r w:rsidRPr="00C5772D">
        <w:rPr>
          <w:sz w:val="24"/>
          <w:szCs w:val="24"/>
        </w:rPr>
        <w:t xml:space="preserve"> </w:t>
      </w:r>
      <w:r w:rsidR="00FE19EB" w:rsidRPr="00C5772D">
        <w:rPr>
          <w:sz w:val="24"/>
          <w:szCs w:val="24"/>
        </w:rPr>
        <w:t>KŁŻ</w:t>
      </w:r>
      <w:r w:rsidRPr="00C5772D">
        <w:rPr>
          <w:sz w:val="24"/>
          <w:szCs w:val="24"/>
        </w:rPr>
        <w:t>),</w:t>
      </w:r>
    </w:p>
    <w:p w14:paraId="62AD95D5" w14:textId="77777777" w:rsidR="0075729F" w:rsidRPr="00C5772D" w:rsidRDefault="0075729F" w:rsidP="00FB796F">
      <w:pPr>
        <w:pStyle w:val="ql-align-justify"/>
        <w:numPr>
          <w:ilvl w:val="0"/>
          <w:numId w:val="75"/>
        </w:numPr>
        <w:spacing w:before="40" w:after="40" w:line="360" w:lineRule="auto"/>
        <w:rPr>
          <w:sz w:val="24"/>
          <w:szCs w:val="24"/>
        </w:rPr>
      </w:pPr>
      <w:r w:rsidRPr="00C5772D">
        <w:rPr>
          <w:sz w:val="24"/>
          <w:szCs w:val="24"/>
        </w:rPr>
        <w:t>zintegrowane (łączące różne dziedziny, tematyki, gospodarki, w celu kompleksowego zaspokojenia zdiagnozowanych potrzeb społeczności).</w:t>
      </w:r>
    </w:p>
    <w:p w14:paraId="3859E937" w14:textId="35C9875C" w:rsidR="0075729F" w:rsidRPr="00C5772D" w:rsidRDefault="0075729F" w:rsidP="00FB796F">
      <w:pPr>
        <w:pStyle w:val="ql-align-justify"/>
        <w:numPr>
          <w:ilvl w:val="0"/>
          <w:numId w:val="75"/>
        </w:numPr>
        <w:spacing w:before="40" w:after="40" w:line="360" w:lineRule="auto"/>
        <w:rPr>
          <w:sz w:val="24"/>
          <w:szCs w:val="24"/>
        </w:rPr>
      </w:pPr>
      <w:r w:rsidRPr="00C5772D">
        <w:rPr>
          <w:sz w:val="24"/>
          <w:szCs w:val="24"/>
        </w:rPr>
        <w:t>innowacyjne, gdzie innowacja je</w:t>
      </w:r>
      <w:r w:rsidR="00741690">
        <w:rPr>
          <w:sz w:val="24"/>
          <w:szCs w:val="24"/>
        </w:rPr>
        <w:t>st określona na poziomie LSR (z </w:t>
      </w:r>
      <w:r w:rsidRPr="00C5772D">
        <w:rPr>
          <w:sz w:val="24"/>
          <w:szCs w:val="24"/>
        </w:rPr>
        <w:t>uwzględnieniem stopnia rozwoju danego obszaru),</w:t>
      </w:r>
    </w:p>
    <w:p w14:paraId="6C54BED7" w14:textId="77777777" w:rsidR="0075729F" w:rsidRPr="00C5772D" w:rsidRDefault="0075729F" w:rsidP="00FB796F">
      <w:pPr>
        <w:pStyle w:val="ql-align-justify"/>
        <w:numPr>
          <w:ilvl w:val="0"/>
          <w:numId w:val="75"/>
        </w:numPr>
        <w:spacing w:before="40" w:after="40" w:line="360" w:lineRule="auto"/>
        <w:rPr>
          <w:sz w:val="24"/>
          <w:szCs w:val="24"/>
        </w:rPr>
      </w:pPr>
      <w:r w:rsidRPr="00C5772D">
        <w:rPr>
          <w:sz w:val="24"/>
          <w:szCs w:val="24"/>
        </w:rPr>
        <w:t>wykorzystujące lokalny potencjał (najlepiej endemiczny) tj. np. zasoby naturalne, w tym przyrodnicze, lokalizację, dziedzictwo lokalne, w tym kulinarne, popyt na szczególnego rodzaju usługi (np. srebrna gospodarka lub usługi opiekuńcze nad dziećmi itp.,</w:t>
      </w:r>
    </w:p>
    <w:p w14:paraId="0FDF02E2" w14:textId="264F27DB" w:rsidR="0075729F" w:rsidRPr="006C25E4" w:rsidRDefault="0075729F" w:rsidP="00FB796F">
      <w:pPr>
        <w:pStyle w:val="ql-align-justify"/>
        <w:numPr>
          <w:ilvl w:val="0"/>
          <w:numId w:val="75"/>
        </w:numPr>
        <w:spacing w:before="40" w:after="40" w:line="360" w:lineRule="auto"/>
        <w:rPr>
          <w:sz w:val="24"/>
          <w:szCs w:val="24"/>
        </w:rPr>
      </w:pPr>
      <w:r w:rsidRPr="006C25E4">
        <w:rPr>
          <w:sz w:val="24"/>
          <w:szCs w:val="24"/>
        </w:rPr>
        <w:t>zapewniających tworzenie nowych miejsc pracy oraz zatrudnienie na nich pracowników, jeżeli taką deklarację złożył wnioskodawca w celu uzyskania dodatkowych punktów za spełnienie kryteriów wyboru (jeżeli dotyczy).</w:t>
      </w:r>
    </w:p>
    <w:p w14:paraId="1406C670" w14:textId="15AD78CC" w:rsidR="00DF75C5" w:rsidRPr="00C5772D" w:rsidRDefault="0075729F" w:rsidP="00FB796F">
      <w:pPr>
        <w:pStyle w:val="ql-align-justify"/>
        <w:numPr>
          <w:ilvl w:val="0"/>
          <w:numId w:val="14"/>
        </w:numPr>
        <w:spacing w:before="40" w:after="40" w:line="360" w:lineRule="auto"/>
        <w:ind w:left="284"/>
        <w:rPr>
          <w:rFonts w:eastAsia="Arial Nova"/>
          <w:sz w:val="24"/>
          <w:szCs w:val="24"/>
        </w:rPr>
      </w:pPr>
      <w:r w:rsidRPr="00C5772D">
        <w:rPr>
          <w:sz w:val="24"/>
          <w:szCs w:val="24"/>
        </w:rPr>
        <w:t xml:space="preserve">Kryteria wyboru </w:t>
      </w:r>
      <w:proofErr w:type="spellStart"/>
      <w:r w:rsidRPr="00C5772D">
        <w:rPr>
          <w:sz w:val="24"/>
          <w:szCs w:val="24"/>
        </w:rPr>
        <w:t>grantobiorców</w:t>
      </w:r>
      <w:proofErr w:type="spellEnd"/>
      <w:r w:rsidRPr="00C5772D">
        <w:rPr>
          <w:sz w:val="24"/>
          <w:szCs w:val="24"/>
        </w:rPr>
        <w:t xml:space="preserve"> w ramach projektów grantowych, również ustalane są przez LGD.</w:t>
      </w:r>
    </w:p>
    <w:p w14:paraId="2212CEE6" w14:textId="71934970" w:rsidR="008F1885" w:rsidRPr="0079300D" w:rsidRDefault="00A27D59" w:rsidP="00802337">
      <w:pPr>
        <w:pStyle w:val="Nagwek1"/>
      </w:pPr>
      <w:bookmarkStart w:id="29" w:name="_Toc121899498"/>
      <w:bookmarkStart w:id="30" w:name="_Toc121983343"/>
      <w:bookmarkStart w:id="31" w:name="_Toc128746021"/>
      <w:bookmarkStart w:id="32" w:name="_Toc134600360"/>
      <w:r>
        <w:t>V</w:t>
      </w:r>
      <w:r w:rsidR="008F1885" w:rsidRPr="0079300D">
        <w:t>. Wypłata pomocy</w:t>
      </w:r>
      <w:bookmarkEnd w:id="29"/>
      <w:bookmarkEnd w:id="30"/>
      <w:bookmarkEnd w:id="31"/>
      <w:bookmarkEnd w:id="32"/>
      <w:r w:rsidR="008F1885" w:rsidRPr="0079300D">
        <w:t xml:space="preserve"> </w:t>
      </w:r>
    </w:p>
    <w:p w14:paraId="12CBDE03" w14:textId="6D83E503" w:rsidR="000E7340" w:rsidRDefault="000E7340" w:rsidP="00FB796F">
      <w:pPr>
        <w:pStyle w:val="Akapitzlist"/>
        <w:numPr>
          <w:ilvl w:val="0"/>
          <w:numId w:val="31"/>
        </w:numPr>
        <w:spacing w:after="160"/>
        <w:ind w:left="284" w:hanging="284"/>
        <w:jc w:val="left"/>
        <w:rPr>
          <w:rFonts w:cs="Arial"/>
        </w:rPr>
      </w:pPr>
      <w:bookmarkStart w:id="33" w:name="_Toc128746022"/>
      <w:r w:rsidRPr="000E7340">
        <w:rPr>
          <w:rFonts w:eastAsia="Calibri"/>
        </w:rPr>
        <w:t>Warunki</w:t>
      </w:r>
      <w:r w:rsidRPr="00C61DF5">
        <w:t xml:space="preserve"> dotyczące wypłaty pomocy zostały określone w wytycznych podstawowych.</w:t>
      </w:r>
    </w:p>
    <w:p w14:paraId="23C31AFD" w14:textId="3080837D" w:rsidR="00152F48" w:rsidRPr="00A979A5" w:rsidRDefault="00152F48" w:rsidP="00FB796F">
      <w:pPr>
        <w:pStyle w:val="Akapitzlist"/>
        <w:numPr>
          <w:ilvl w:val="0"/>
          <w:numId w:val="31"/>
        </w:numPr>
        <w:spacing w:after="160"/>
        <w:ind w:left="284" w:hanging="284"/>
        <w:jc w:val="left"/>
        <w:rPr>
          <w:rFonts w:eastAsia="Calibri" w:cs="Arial"/>
        </w:rPr>
      </w:pPr>
      <w:r w:rsidRPr="000E7340">
        <w:rPr>
          <w:rFonts w:eastAsia="Calibri"/>
        </w:rPr>
        <w:t xml:space="preserve">Pomoc jest wypłacana </w:t>
      </w:r>
      <w:r w:rsidR="007D14FF" w:rsidRPr="000E7340">
        <w:rPr>
          <w:rFonts w:eastAsia="Calibri"/>
        </w:rPr>
        <w:t>zgodnie z wytycznymi podstawowymi</w:t>
      </w:r>
      <w:r w:rsidR="00CF1750" w:rsidRPr="000E7340">
        <w:rPr>
          <w:rFonts w:eastAsia="Calibri"/>
        </w:rPr>
        <w:t xml:space="preserve">, przy czym </w:t>
      </w:r>
      <w:r w:rsidR="00CF1750">
        <w:rPr>
          <w:rFonts w:eastAsia="Calibri"/>
        </w:rPr>
        <w:t>w</w:t>
      </w:r>
      <w:r w:rsidR="00741690">
        <w:rPr>
          <w:rFonts w:eastAsia="Calibri"/>
        </w:rPr>
        <w:t> </w:t>
      </w:r>
      <w:r w:rsidR="00CF1750">
        <w:rPr>
          <w:rFonts w:eastAsia="Calibri"/>
        </w:rPr>
        <w:t xml:space="preserve">przypadku WOP I </w:t>
      </w:r>
      <w:r w:rsidR="00A060B2">
        <w:rPr>
          <w:rFonts w:eastAsia="Calibri"/>
        </w:rPr>
        <w:t xml:space="preserve">SW rozpatruje </w:t>
      </w:r>
      <w:r w:rsidR="0033694C">
        <w:rPr>
          <w:rFonts w:eastAsia="Calibri"/>
        </w:rPr>
        <w:t>go</w:t>
      </w:r>
      <w:r w:rsidR="00A060B2">
        <w:rPr>
          <w:rFonts w:eastAsia="Calibri"/>
        </w:rPr>
        <w:t xml:space="preserve"> </w:t>
      </w:r>
      <w:r w:rsidR="00CF1750" w:rsidRPr="00147EDD">
        <w:rPr>
          <w:rFonts w:eastAsia="Calibri"/>
        </w:rPr>
        <w:t>w terminie</w:t>
      </w:r>
      <w:r w:rsidR="00CF1750">
        <w:rPr>
          <w:rFonts w:eastAsia="Calibri"/>
        </w:rPr>
        <w:t xml:space="preserve"> nie dłuższym niż 14</w:t>
      </w:r>
      <w:r w:rsidR="00CF1750" w:rsidRPr="00372720">
        <w:rPr>
          <w:rFonts w:cs="Arial"/>
          <w:color w:val="000000" w:themeColor="text1"/>
        </w:rPr>
        <w:t xml:space="preserve"> dni</w:t>
      </w:r>
      <w:r>
        <w:rPr>
          <w:rFonts w:cs="Arial"/>
          <w:color w:val="000000" w:themeColor="text1"/>
        </w:rPr>
        <w:t>.</w:t>
      </w:r>
      <w:r w:rsidRPr="00A979A5">
        <w:rPr>
          <w:rFonts w:eastAsia="Calibri" w:cs="Arial"/>
        </w:rPr>
        <w:t xml:space="preserve"> </w:t>
      </w:r>
    </w:p>
    <w:p w14:paraId="46980680" w14:textId="203CBABF" w:rsidR="008F1885" w:rsidRPr="00FF1C5A" w:rsidRDefault="00A27D59" w:rsidP="00346B1B">
      <w:pPr>
        <w:pStyle w:val="Nagwek2"/>
      </w:pPr>
      <w:bookmarkStart w:id="34" w:name="_Toc134600361"/>
      <w:r>
        <w:t>V</w:t>
      </w:r>
      <w:r w:rsidR="00307201">
        <w:t>.</w:t>
      </w:r>
      <w:r w:rsidR="008F1885" w:rsidRPr="00FF1C5A">
        <w:t>1. Warunki wypłaty pomocy</w:t>
      </w:r>
      <w:bookmarkEnd w:id="33"/>
      <w:r w:rsidR="00152F48">
        <w:t xml:space="preserve"> </w:t>
      </w:r>
      <w:r w:rsidR="00152F48" w:rsidRPr="004F0398">
        <w:t>formie płatności ryczałtowych</w:t>
      </w:r>
      <w:bookmarkEnd w:id="34"/>
    </w:p>
    <w:p w14:paraId="518065D3" w14:textId="6F5A5E08" w:rsidR="00CA529C" w:rsidRPr="00C42C49" w:rsidRDefault="00C42C49" w:rsidP="00FB796F">
      <w:pPr>
        <w:pStyle w:val="Akapitzlist"/>
        <w:numPr>
          <w:ilvl w:val="0"/>
          <w:numId w:val="31"/>
        </w:numPr>
        <w:spacing w:after="160"/>
        <w:ind w:left="284" w:hanging="284"/>
        <w:jc w:val="left"/>
        <w:rPr>
          <w:rFonts w:cs="Arial"/>
          <w:color w:val="000000" w:themeColor="text1"/>
        </w:rPr>
      </w:pPr>
      <w:r>
        <w:rPr>
          <w:rFonts w:eastAsia="Calibri" w:cs="Arial"/>
        </w:rPr>
        <w:t xml:space="preserve">W przypadku pomocy w formie </w:t>
      </w:r>
      <w:r w:rsidR="00CA529C" w:rsidRPr="00C42C49">
        <w:rPr>
          <w:rFonts w:cs="Arial"/>
          <w:b/>
          <w:color w:val="000000" w:themeColor="text1"/>
        </w:rPr>
        <w:t>płatności ryczałtowych</w:t>
      </w:r>
      <w:r w:rsidR="00492D9F" w:rsidRPr="00C42C49">
        <w:rPr>
          <w:rFonts w:cs="Arial"/>
          <w:b/>
          <w:color w:val="000000" w:themeColor="text1"/>
        </w:rPr>
        <w:t xml:space="preserve"> </w:t>
      </w:r>
      <w:r w:rsidR="008D23B1" w:rsidRPr="00C42C49">
        <w:rPr>
          <w:rFonts w:cs="Arial"/>
          <w:color w:val="000000" w:themeColor="text1"/>
        </w:rPr>
        <w:t xml:space="preserve">- </w:t>
      </w:r>
      <w:r>
        <w:rPr>
          <w:rFonts w:cs="Arial"/>
        </w:rPr>
        <w:t>p</w:t>
      </w:r>
      <w:r w:rsidRPr="002035B5">
        <w:rPr>
          <w:rFonts w:cs="Arial"/>
        </w:rPr>
        <w:t xml:space="preserve">omoc jest wypłacana </w:t>
      </w:r>
      <w:r w:rsidR="00CA529C" w:rsidRPr="00850273">
        <w:rPr>
          <w:rFonts w:cs="Arial"/>
          <w:color w:val="000000" w:themeColor="text1"/>
        </w:rPr>
        <w:t xml:space="preserve">w 2 ratach, </w:t>
      </w:r>
      <w:r w:rsidR="00C20172" w:rsidRPr="00850273">
        <w:rPr>
          <w:rFonts w:cs="Arial"/>
          <w:color w:val="000000" w:themeColor="text1"/>
        </w:rPr>
        <w:t>za wyjątkiem płatności ryczałtowych stanowiących grant w ramach projektu grantowego,</w:t>
      </w:r>
      <w:r w:rsidR="00C20172" w:rsidRPr="00C42C49">
        <w:rPr>
          <w:rFonts w:cs="Arial"/>
          <w:color w:val="000000" w:themeColor="text1"/>
        </w:rPr>
        <w:t xml:space="preserve"> </w:t>
      </w:r>
      <w:r w:rsidR="00CA529C" w:rsidRPr="00C42C49">
        <w:rPr>
          <w:rFonts w:cs="Arial"/>
          <w:color w:val="000000" w:themeColor="text1"/>
        </w:rPr>
        <w:t>przy czym pierwsza rata nie może przekroczyć 80% kwoty pomocy:</w:t>
      </w:r>
    </w:p>
    <w:p w14:paraId="45CF24D9" w14:textId="0FC90292" w:rsidR="00CA529C" w:rsidRPr="00152F48" w:rsidRDefault="001F36B9" w:rsidP="00FB796F">
      <w:pPr>
        <w:pStyle w:val="Akapitzlist"/>
        <w:numPr>
          <w:ilvl w:val="0"/>
          <w:numId w:val="31"/>
        </w:numPr>
        <w:spacing w:after="160"/>
        <w:ind w:left="284" w:hanging="284"/>
        <w:jc w:val="left"/>
        <w:rPr>
          <w:rFonts w:cs="Arial"/>
        </w:rPr>
      </w:pPr>
      <w:r w:rsidRPr="00152F48">
        <w:rPr>
          <w:rFonts w:eastAsia="Calibri" w:cs="Arial"/>
        </w:rPr>
        <w:t xml:space="preserve">WOP I składa się w terminie </w:t>
      </w:r>
      <w:r w:rsidRPr="00782989">
        <w:rPr>
          <w:rFonts w:eastAsia="Calibri" w:cs="Arial"/>
        </w:rPr>
        <w:t xml:space="preserve">3 </w:t>
      </w:r>
      <w:r w:rsidR="00CA529C" w:rsidRPr="00782989">
        <w:rPr>
          <w:rFonts w:eastAsia="Calibri" w:cs="Arial"/>
        </w:rPr>
        <w:t>miesięcy</w:t>
      </w:r>
      <w:r w:rsidR="00CA529C" w:rsidRPr="00152F48">
        <w:rPr>
          <w:rFonts w:eastAsia="Calibri" w:cs="Arial"/>
        </w:rPr>
        <w:t xml:space="preserve"> od dnia zawarcia umowy o przyznaniu pomocy</w:t>
      </w:r>
      <w:r w:rsidR="0033694C">
        <w:rPr>
          <w:rFonts w:eastAsia="Calibri" w:cs="Arial"/>
        </w:rPr>
        <w:t>,</w:t>
      </w:r>
      <w:r w:rsidR="00CA529C" w:rsidRPr="00152F48">
        <w:rPr>
          <w:rFonts w:eastAsia="Calibri" w:cs="Arial"/>
        </w:rPr>
        <w:t xml:space="preserve"> a pierwszą ratę pomocy wypłaca się, jeżeli beneficjent </w:t>
      </w:r>
      <w:r w:rsidR="00CA529C" w:rsidRPr="00152F48">
        <w:rPr>
          <w:rFonts w:cs="Arial"/>
        </w:rPr>
        <w:t xml:space="preserve">rozpoczął realizację operacji, w szczególności: </w:t>
      </w:r>
    </w:p>
    <w:p w14:paraId="36C56077" w14:textId="5F3FA37E" w:rsidR="00CA529C" w:rsidRPr="004E20CF" w:rsidRDefault="001540D3" w:rsidP="00FB796F">
      <w:pPr>
        <w:pStyle w:val="ql-align-justify"/>
        <w:numPr>
          <w:ilvl w:val="0"/>
          <w:numId w:val="76"/>
        </w:numPr>
        <w:spacing w:before="40" w:after="40" w:line="360" w:lineRule="auto"/>
        <w:rPr>
          <w:sz w:val="24"/>
          <w:szCs w:val="24"/>
        </w:rPr>
      </w:pPr>
      <w:r w:rsidRPr="004E20CF">
        <w:rPr>
          <w:sz w:val="24"/>
          <w:szCs w:val="24"/>
        </w:rPr>
        <w:t>uzyskał</w:t>
      </w:r>
      <w:r w:rsidR="00CA529C" w:rsidRPr="004E20CF">
        <w:rPr>
          <w:sz w:val="24"/>
          <w:szCs w:val="24"/>
        </w:rPr>
        <w:t xml:space="preserve"> </w:t>
      </w:r>
      <w:r w:rsidR="00A307C4" w:rsidRPr="004E20CF">
        <w:rPr>
          <w:sz w:val="24"/>
          <w:szCs w:val="24"/>
        </w:rPr>
        <w:t>ostateczne pozwolenia, zezwolenia lub inne decyzje, w tym ostateczną decyzję o środowiskowych uwarunkowaniach, których uzyskanie jest wymagane przez odrębne przepisy do realizacji inwestycji objętych operacją, a także kopie innych dokumentów potwierdzających spełnienie określonych w odrębnych przepisach warunków realizacji inwestycji objętych operacją</w:t>
      </w:r>
      <w:r w:rsidR="00492D9F" w:rsidRPr="004E20CF">
        <w:rPr>
          <w:sz w:val="24"/>
          <w:szCs w:val="24"/>
        </w:rPr>
        <w:t xml:space="preserve"> </w:t>
      </w:r>
      <w:r w:rsidRPr="004E20CF">
        <w:rPr>
          <w:sz w:val="24"/>
          <w:szCs w:val="24"/>
        </w:rPr>
        <w:t>lub przeprowadził</w:t>
      </w:r>
      <w:r w:rsidR="00CA529C" w:rsidRPr="004E20CF">
        <w:rPr>
          <w:sz w:val="24"/>
          <w:szCs w:val="24"/>
        </w:rPr>
        <w:t xml:space="preserve"> analiz</w:t>
      </w:r>
      <w:r w:rsidRPr="004E20CF">
        <w:rPr>
          <w:sz w:val="24"/>
          <w:szCs w:val="24"/>
        </w:rPr>
        <w:t>ę</w:t>
      </w:r>
      <w:r w:rsidR="00CA529C" w:rsidRPr="004E20CF">
        <w:rPr>
          <w:sz w:val="24"/>
          <w:szCs w:val="24"/>
        </w:rPr>
        <w:t xml:space="preserve"> wykonalności inwestycji</w:t>
      </w:r>
      <w:r w:rsidRPr="004E20CF">
        <w:rPr>
          <w:sz w:val="24"/>
          <w:szCs w:val="24"/>
        </w:rPr>
        <w:t>, jeżeli dotyczy</w:t>
      </w:r>
      <w:r w:rsidR="00CA529C" w:rsidRPr="004E20CF">
        <w:rPr>
          <w:sz w:val="24"/>
          <w:szCs w:val="24"/>
        </w:rPr>
        <w:t>;</w:t>
      </w:r>
    </w:p>
    <w:p w14:paraId="3C4EE2D4" w14:textId="77B27796" w:rsidR="00F605BC" w:rsidRPr="004E20CF" w:rsidRDefault="00833367" w:rsidP="00FB796F">
      <w:pPr>
        <w:pStyle w:val="ql-align-justify"/>
        <w:numPr>
          <w:ilvl w:val="0"/>
          <w:numId w:val="76"/>
        </w:numPr>
        <w:spacing w:before="40" w:after="40" w:line="360" w:lineRule="auto"/>
        <w:rPr>
          <w:sz w:val="24"/>
          <w:szCs w:val="24"/>
        </w:rPr>
      </w:pPr>
      <w:r w:rsidRPr="004E20CF">
        <w:rPr>
          <w:sz w:val="24"/>
          <w:szCs w:val="24"/>
        </w:rPr>
        <w:t>zamieścił na swojej stronie internetowej informacje o realizowanym projekcie</w:t>
      </w:r>
      <w:r w:rsidR="00F605BC" w:rsidRPr="004E20CF">
        <w:rPr>
          <w:sz w:val="24"/>
          <w:szCs w:val="24"/>
        </w:rPr>
        <w:t>,</w:t>
      </w:r>
    </w:p>
    <w:p w14:paraId="46EF9C93" w14:textId="3F7529AA" w:rsidR="00A307C4" w:rsidRPr="004E20CF" w:rsidRDefault="00152F48" w:rsidP="00FB796F">
      <w:pPr>
        <w:pStyle w:val="ql-align-justify"/>
        <w:numPr>
          <w:ilvl w:val="0"/>
          <w:numId w:val="76"/>
        </w:numPr>
        <w:spacing w:before="40" w:after="40" w:line="360" w:lineRule="auto"/>
        <w:rPr>
          <w:sz w:val="24"/>
          <w:szCs w:val="24"/>
        </w:rPr>
      </w:pPr>
      <w:r w:rsidRPr="004E20CF">
        <w:rPr>
          <w:sz w:val="24"/>
          <w:szCs w:val="24"/>
        </w:rPr>
        <w:t>ponadto w przypadku operacji w</w:t>
      </w:r>
      <w:r w:rsidR="00A307C4" w:rsidRPr="004E20CF">
        <w:rPr>
          <w:sz w:val="24"/>
          <w:szCs w:val="24"/>
        </w:rPr>
        <w:t xml:space="preserve"> </w:t>
      </w:r>
      <w:r w:rsidRPr="004E20CF">
        <w:rPr>
          <w:sz w:val="24"/>
          <w:szCs w:val="24"/>
        </w:rPr>
        <w:t>zakresie</w:t>
      </w:r>
      <w:r w:rsidR="00A307C4" w:rsidRPr="004E20CF">
        <w:rPr>
          <w:sz w:val="24"/>
          <w:szCs w:val="24"/>
        </w:rPr>
        <w:t>:</w:t>
      </w:r>
    </w:p>
    <w:p w14:paraId="4214AFAA" w14:textId="084012EB" w:rsidR="00A307C4" w:rsidRDefault="00A307C4" w:rsidP="00FB796F">
      <w:pPr>
        <w:pStyle w:val="Akapitzlist"/>
        <w:numPr>
          <w:ilvl w:val="0"/>
          <w:numId w:val="18"/>
        </w:numPr>
        <w:spacing w:after="160"/>
        <w:ind w:left="1843"/>
        <w:jc w:val="left"/>
      </w:pPr>
      <w:r w:rsidRPr="000E7340">
        <w:t>podejmowanie pozarolniczej działalności gospodarczej przez osoby fizyczne,</w:t>
      </w:r>
      <w:r w:rsidRPr="00A307C4">
        <w:t xml:space="preserve"> jeżeli: </w:t>
      </w:r>
    </w:p>
    <w:p w14:paraId="3F54F93A" w14:textId="1B701517" w:rsidR="00A307C4" w:rsidRDefault="004D6FCE" w:rsidP="00FB796F">
      <w:pPr>
        <w:pStyle w:val="Akapitzlist"/>
        <w:numPr>
          <w:ilvl w:val="0"/>
          <w:numId w:val="28"/>
        </w:numPr>
        <w:spacing w:after="160"/>
        <w:jc w:val="left"/>
      </w:pPr>
      <w:r w:rsidRPr="00A307C4">
        <w:t xml:space="preserve">podjął we własnym imieniu działalność gospodarczą, do której stosuje się przepisy ustawy </w:t>
      </w:r>
      <w:r w:rsidR="00A307C4">
        <w:t>Prawo przedsiębiorców</w:t>
      </w:r>
      <w:r w:rsidR="005D3F1D">
        <w:t xml:space="preserve"> potwierdzoną zgłoszeniem do </w:t>
      </w:r>
      <w:r w:rsidR="00B043BE">
        <w:rPr>
          <w:rStyle w:val="welcome"/>
        </w:rPr>
        <w:t>Centralnej Ewidencji i </w:t>
      </w:r>
      <w:r w:rsidR="005D3F1D">
        <w:rPr>
          <w:rStyle w:val="welcome"/>
        </w:rPr>
        <w:t>Informacji o Działalności Gospodarczej</w:t>
      </w:r>
      <w:r w:rsidR="00A307C4">
        <w:t xml:space="preserve">, </w:t>
      </w:r>
    </w:p>
    <w:p w14:paraId="3936ED95" w14:textId="316C8B8B" w:rsidR="00A307C4" w:rsidRDefault="004D6FCE" w:rsidP="00FB796F">
      <w:pPr>
        <w:pStyle w:val="Akapitzlist"/>
        <w:numPr>
          <w:ilvl w:val="0"/>
          <w:numId w:val="28"/>
        </w:numPr>
        <w:spacing w:after="160"/>
        <w:jc w:val="left"/>
      </w:pPr>
      <w:r w:rsidRPr="00A307C4">
        <w:t>dokonał zgłoszenie do ubezpieczenia emerytalnego, ubezpieczeń rentowych i ubezpieczenia wypadkowego na podstawie przepisów o sys</w:t>
      </w:r>
      <w:r w:rsidR="00741690">
        <w:t>temie ubezpieczeń społecznych z </w:t>
      </w:r>
      <w:r w:rsidRPr="00A307C4">
        <w:t xml:space="preserve">tytułu wykonywania tej działalności jeżeli osoba ta nie jest objęta tym ubezpieczeniem, </w:t>
      </w:r>
    </w:p>
    <w:p w14:paraId="5A020E7D" w14:textId="46E63CFC" w:rsidR="00CA529C" w:rsidRPr="00A307C4" w:rsidRDefault="00A307C4" w:rsidP="00FB796F">
      <w:pPr>
        <w:pStyle w:val="Akapitzlist"/>
        <w:numPr>
          <w:ilvl w:val="0"/>
          <w:numId w:val="18"/>
        </w:numPr>
        <w:spacing w:after="160"/>
        <w:ind w:left="1843"/>
        <w:jc w:val="left"/>
      </w:pPr>
      <w:r w:rsidRPr="000E7340">
        <w:t>tworzenie</w:t>
      </w:r>
      <w:r w:rsidR="001540D3" w:rsidRPr="000E7340">
        <w:t xml:space="preserve"> gospodarstw agroturystycznych</w:t>
      </w:r>
      <w:r w:rsidRPr="00A307C4">
        <w:t>, jeżeli</w:t>
      </w:r>
      <w:r w:rsidR="001540D3" w:rsidRPr="00A307C4">
        <w:t xml:space="preserve"> </w:t>
      </w:r>
      <w:r w:rsidR="00332055">
        <w:t>uzyskał pozytywną opinię Polskiej Federacji Turystyki Wiejskiej „GG” w zakresie działań związanych z spełnieniem lub podwyższeniem standardów wymaganych przez Kategoryzację WBN</w:t>
      </w:r>
      <w:r w:rsidR="001540D3" w:rsidRPr="00A307C4">
        <w:t>,</w:t>
      </w:r>
    </w:p>
    <w:p w14:paraId="27FAE9CE" w14:textId="44E314A3" w:rsidR="00D97805" w:rsidRDefault="00A307C4" w:rsidP="00FB796F">
      <w:pPr>
        <w:pStyle w:val="Akapitzlist"/>
        <w:numPr>
          <w:ilvl w:val="0"/>
          <w:numId w:val="18"/>
        </w:numPr>
        <w:spacing w:after="160"/>
        <w:ind w:left="1843"/>
        <w:jc w:val="left"/>
      </w:pPr>
      <w:r w:rsidRPr="000E7340">
        <w:t>tworzenie</w:t>
      </w:r>
      <w:r w:rsidR="008D23B1" w:rsidRPr="000E7340">
        <w:t xml:space="preserve"> </w:t>
      </w:r>
      <w:r w:rsidR="00CA529C" w:rsidRPr="000E7340">
        <w:t>zagród edukacyjnych,</w:t>
      </w:r>
      <w:r w:rsidR="00CA529C">
        <w:t xml:space="preserve"> jeżeli</w:t>
      </w:r>
      <w:r w:rsidR="00D97805">
        <w:t>:</w:t>
      </w:r>
    </w:p>
    <w:p w14:paraId="6D1FD901" w14:textId="28CE7560" w:rsidR="00D97805" w:rsidRDefault="00FD286B" w:rsidP="00FB796F">
      <w:pPr>
        <w:pStyle w:val="Akapitzlist"/>
        <w:numPr>
          <w:ilvl w:val="0"/>
          <w:numId w:val="28"/>
        </w:numPr>
        <w:spacing w:after="160"/>
        <w:jc w:val="left"/>
      </w:pPr>
      <w:r>
        <w:t xml:space="preserve">Dokonał </w:t>
      </w:r>
      <w:r w:rsidR="00763F35">
        <w:t>zgł</w:t>
      </w:r>
      <w:r>
        <w:t>oszenia</w:t>
      </w:r>
      <w:r w:rsidR="00763F35">
        <w:t xml:space="preserve"> do </w:t>
      </w:r>
      <w:r w:rsidR="00763F35">
        <w:rPr>
          <w:rStyle w:val="welcome"/>
        </w:rPr>
        <w:t>Cent</w:t>
      </w:r>
      <w:r w:rsidR="00741690">
        <w:rPr>
          <w:rStyle w:val="welcome"/>
        </w:rPr>
        <w:t>ralnej Ewidencji i Informacji o </w:t>
      </w:r>
      <w:r w:rsidR="00763F35">
        <w:rPr>
          <w:rStyle w:val="welcome"/>
        </w:rPr>
        <w:t xml:space="preserve">Działalności Gospodarczej albo </w:t>
      </w:r>
      <w:r>
        <w:rPr>
          <w:rStyle w:val="welcome"/>
        </w:rPr>
        <w:t xml:space="preserve">wpisu </w:t>
      </w:r>
      <w:r w:rsidR="00763F35">
        <w:rPr>
          <w:rStyle w:val="welcome"/>
        </w:rPr>
        <w:t xml:space="preserve">Krajowego Rejestru Sądowego, </w:t>
      </w:r>
    </w:p>
    <w:p w14:paraId="3AF1B6C2" w14:textId="45B9347F" w:rsidR="00F605BC" w:rsidRPr="00A307C4" w:rsidRDefault="00CA529C" w:rsidP="00FB796F">
      <w:pPr>
        <w:pStyle w:val="Akapitzlist"/>
        <w:numPr>
          <w:ilvl w:val="0"/>
          <w:numId w:val="28"/>
        </w:numPr>
        <w:spacing w:after="160"/>
        <w:jc w:val="left"/>
      </w:pPr>
      <w:r>
        <w:t>dokonał oceny planowanego przedsięwzięcia pod ką</w:t>
      </w:r>
      <w:r w:rsidR="00F605BC">
        <w:t>tem spójności z założeniami Ogólnopolskiej Sieci Zagród Edukacyjnych,</w:t>
      </w:r>
    </w:p>
    <w:p w14:paraId="40F09582" w14:textId="5DBF0A92" w:rsidR="00CA529C" w:rsidRDefault="00A307C4" w:rsidP="00FB796F">
      <w:pPr>
        <w:pStyle w:val="Akapitzlist"/>
        <w:numPr>
          <w:ilvl w:val="0"/>
          <w:numId w:val="18"/>
        </w:numPr>
        <w:spacing w:after="160"/>
        <w:ind w:left="1843"/>
        <w:jc w:val="left"/>
      </w:pPr>
      <w:r w:rsidRPr="000E7340">
        <w:t>tworzenie</w:t>
      </w:r>
      <w:r w:rsidR="00F605BC" w:rsidRPr="000E7340">
        <w:t xml:space="preserve"> gospodarstw opiekuńczych</w:t>
      </w:r>
      <w:r w:rsidR="00763F35">
        <w:t>, jeżeli:</w:t>
      </w:r>
    </w:p>
    <w:p w14:paraId="30478A51" w14:textId="605192C4" w:rsidR="00710F43" w:rsidRPr="00A307C4" w:rsidRDefault="00FD286B" w:rsidP="005461F0">
      <w:pPr>
        <w:pStyle w:val="Akapitzlist"/>
        <w:spacing w:after="160"/>
        <w:ind w:left="1843"/>
        <w:jc w:val="left"/>
      </w:pPr>
      <w:r>
        <w:t>dokonał</w:t>
      </w:r>
      <w:r w:rsidR="00763F35">
        <w:t xml:space="preserve"> zgł</w:t>
      </w:r>
      <w:r>
        <w:t>oszenia</w:t>
      </w:r>
      <w:r w:rsidR="00763F35">
        <w:t xml:space="preserve"> do </w:t>
      </w:r>
      <w:r w:rsidR="00763F35">
        <w:rPr>
          <w:rStyle w:val="welcome"/>
        </w:rPr>
        <w:t>Cent</w:t>
      </w:r>
      <w:r w:rsidR="00741690">
        <w:rPr>
          <w:rStyle w:val="welcome"/>
        </w:rPr>
        <w:t>ralnej Ewidencji i Informacji o </w:t>
      </w:r>
      <w:r w:rsidR="00763F35">
        <w:rPr>
          <w:rStyle w:val="welcome"/>
        </w:rPr>
        <w:t>Działalności Gospodarczej albo Krajowego Rejestru Sądowego</w:t>
      </w:r>
      <w:r w:rsidR="00763F35">
        <w:t xml:space="preserve"> </w:t>
      </w:r>
      <w:r w:rsidR="000764AC">
        <w:t>chyba, że prowadzi</w:t>
      </w:r>
      <w:r w:rsidR="00D97805">
        <w:t xml:space="preserve"> działalność</w:t>
      </w:r>
      <w:r w:rsidR="00763F35">
        <w:t xml:space="preserve">, o której mowa w art. </w:t>
      </w:r>
      <w:r w:rsidR="000764AC">
        <w:t xml:space="preserve">3 </w:t>
      </w:r>
      <w:r w:rsidR="00741690">
        <w:t>ustawy z </w:t>
      </w:r>
      <w:r w:rsidR="00763F35">
        <w:t>dnia 24 kwietnia 2003 r. o dział</w:t>
      </w:r>
      <w:r w:rsidR="00741690">
        <w:t>alności pożytku publicznego i o </w:t>
      </w:r>
      <w:r w:rsidR="00763F35">
        <w:t xml:space="preserve">wolontariacie oraz uzyskał </w:t>
      </w:r>
      <w:r w:rsidR="000764AC">
        <w:t>status</w:t>
      </w:r>
      <w:r w:rsidR="00D97805">
        <w:t xml:space="preserve"> </w:t>
      </w:r>
      <w:r w:rsidR="00763F35">
        <w:t>organizacji pożytku publicznego;</w:t>
      </w:r>
    </w:p>
    <w:p w14:paraId="465D0FA8" w14:textId="52502AD7" w:rsidR="00CA529C" w:rsidRDefault="008D23B1" w:rsidP="00FB796F">
      <w:pPr>
        <w:pStyle w:val="Akapitzlist"/>
        <w:numPr>
          <w:ilvl w:val="0"/>
          <w:numId w:val="18"/>
        </w:numPr>
        <w:spacing w:after="160"/>
        <w:ind w:left="1843"/>
        <w:jc w:val="left"/>
      </w:pPr>
      <w:r w:rsidRPr="000E7340">
        <w:rPr>
          <w:rFonts w:eastAsia="Calibri" w:cs="Arial"/>
        </w:rPr>
        <w:t>tworzenia</w:t>
      </w:r>
      <w:r w:rsidR="00CA529C" w:rsidRPr="000E7340">
        <w:rPr>
          <w:rFonts w:eastAsia="Calibri" w:cs="Arial"/>
        </w:rPr>
        <w:t xml:space="preserve"> </w:t>
      </w:r>
      <w:r w:rsidR="00F15298" w:rsidRPr="000E7340">
        <w:rPr>
          <w:rFonts w:eastAsia="Calibri" w:cs="Arial"/>
        </w:rPr>
        <w:t>KŁŻ</w:t>
      </w:r>
      <w:r w:rsidR="00710F43" w:rsidRPr="00710F43">
        <w:rPr>
          <w:rFonts w:eastAsia="Calibri" w:cs="Arial"/>
        </w:rPr>
        <w:t>, jeżeli</w:t>
      </w:r>
      <w:r w:rsidR="00710F43" w:rsidRPr="00710F43">
        <w:rPr>
          <w:rFonts w:eastAsia="Calibri" w:cs="Arial"/>
          <w:b/>
        </w:rPr>
        <w:t xml:space="preserve"> </w:t>
      </w:r>
      <w:r w:rsidR="00CA529C">
        <w:t>przedstawi</w:t>
      </w:r>
      <w:r w:rsidR="00741690">
        <w:t>ł analizę dotyczącą oczekiwań i </w:t>
      </w:r>
      <w:r w:rsidR="00CA529C">
        <w:t>potrzeb konsumentów wraz z wyjaśnieniem, w jakim stopniu proponowana oferta odpowiada na te oczekiwania, a także wskazaniem, na czym polega przewag</w:t>
      </w:r>
      <w:r w:rsidR="00F605BC">
        <w:t>a rynkowa oferowanych produktów</w:t>
      </w:r>
      <w:r w:rsidR="00CA529C">
        <w:t>.</w:t>
      </w:r>
    </w:p>
    <w:p w14:paraId="06077BE0" w14:textId="2A8F0632" w:rsidR="00CA529C" w:rsidRDefault="00710F43" w:rsidP="00FB796F">
      <w:pPr>
        <w:pStyle w:val="Akapitzlist"/>
        <w:numPr>
          <w:ilvl w:val="0"/>
          <w:numId w:val="31"/>
        </w:numPr>
        <w:spacing w:after="160"/>
        <w:ind w:left="284" w:hanging="284"/>
        <w:jc w:val="left"/>
        <w:rPr>
          <w:rFonts w:eastAsia="Calibri" w:cs="Arial"/>
        </w:rPr>
      </w:pPr>
      <w:r>
        <w:rPr>
          <w:rFonts w:eastAsia="Calibri" w:cs="Arial"/>
        </w:rPr>
        <w:t>WOP II składa się w terminie wskazanym w umowie o przy</w:t>
      </w:r>
      <w:r w:rsidR="00223D73">
        <w:rPr>
          <w:rFonts w:eastAsia="Calibri" w:cs="Arial"/>
        </w:rPr>
        <w:t>z</w:t>
      </w:r>
      <w:r>
        <w:rPr>
          <w:rFonts w:eastAsia="Calibri" w:cs="Arial"/>
        </w:rPr>
        <w:t>naniu pomocy</w:t>
      </w:r>
      <w:r w:rsidR="00CA529C">
        <w:rPr>
          <w:rFonts w:eastAsia="Calibri" w:cs="Arial"/>
        </w:rPr>
        <w:t xml:space="preserve"> a d</w:t>
      </w:r>
      <w:r w:rsidR="00CA529C" w:rsidRPr="00E20772">
        <w:rPr>
          <w:rFonts w:eastAsia="Calibri" w:cs="Arial"/>
        </w:rPr>
        <w:t xml:space="preserve">rugą </w:t>
      </w:r>
      <w:r w:rsidR="00CA529C" w:rsidRPr="00223D73">
        <w:rPr>
          <w:rFonts w:eastAsia="Calibri" w:cs="Arial"/>
        </w:rPr>
        <w:t>ratę</w:t>
      </w:r>
      <w:r w:rsidR="00CA529C" w:rsidRPr="00E20772">
        <w:rPr>
          <w:rFonts w:eastAsia="Calibri" w:cs="Arial"/>
        </w:rPr>
        <w:t xml:space="preserve"> pomocy wypłaca się, jeżeli beneficjent</w:t>
      </w:r>
      <w:r w:rsidR="00CA529C">
        <w:rPr>
          <w:rFonts w:eastAsia="Calibri" w:cs="Arial"/>
        </w:rPr>
        <w:t>:</w:t>
      </w:r>
    </w:p>
    <w:p w14:paraId="622CC80F" w14:textId="1F154507" w:rsidR="00CA529C" w:rsidRPr="004E20CF" w:rsidRDefault="00CA529C" w:rsidP="00FB796F">
      <w:pPr>
        <w:pStyle w:val="ql-align-justify"/>
        <w:numPr>
          <w:ilvl w:val="0"/>
          <w:numId w:val="77"/>
        </w:numPr>
        <w:spacing w:before="40" w:after="40" w:line="360" w:lineRule="auto"/>
        <w:rPr>
          <w:sz w:val="24"/>
          <w:szCs w:val="24"/>
        </w:rPr>
      </w:pPr>
      <w:r w:rsidRPr="004E20CF">
        <w:rPr>
          <w:sz w:val="24"/>
          <w:szCs w:val="24"/>
        </w:rPr>
        <w:t xml:space="preserve">zrealizował zadania objęte wnioskiem </w:t>
      </w:r>
      <w:r w:rsidR="00320AAC" w:rsidRPr="004E20CF">
        <w:rPr>
          <w:sz w:val="24"/>
          <w:szCs w:val="24"/>
        </w:rPr>
        <w:t xml:space="preserve">i </w:t>
      </w:r>
      <w:r w:rsidR="00152F48" w:rsidRPr="004E20CF">
        <w:rPr>
          <w:sz w:val="24"/>
          <w:szCs w:val="24"/>
        </w:rPr>
        <w:t xml:space="preserve">umową o przyznaniu pomocy, </w:t>
      </w:r>
    </w:p>
    <w:p w14:paraId="0E05DD9C" w14:textId="11CFB546" w:rsidR="00152F48" w:rsidRPr="004E20CF" w:rsidRDefault="00152F48" w:rsidP="00FB796F">
      <w:pPr>
        <w:pStyle w:val="ql-align-justify"/>
        <w:numPr>
          <w:ilvl w:val="0"/>
          <w:numId w:val="77"/>
        </w:numPr>
        <w:spacing w:before="40" w:after="40" w:line="360" w:lineRule="auto"/>
        <w:rPr>
          <w:sz w:val="24"/>
          <w:szCs w:val="24"/>
        </w:rPr>
      </w:pPr>
      <w:r w:rsidRPr="004E20CF">
        <w:rPr>
          <w:sz w:val="24"/>
          <w:szCs w:val="24"/>
        </w:rPr>
        <w:t>uzyskał inne niż określone wyżej ostateczne pozwolenia, zezwolenia i decyzje, których uzyskanie jest wymagane prze</w:t>
      </w:r>
      <w:r w:rsidR="00741690">
        <w:rPr>
          <w:sz w:val="24"/>
          <w:szCs w:val="24"/>
        </w:rPr>
        <w:t>z odrębne przepisy w związku ze </w:t>
      </w:r>
      <w:r w:rsidRPr="004E20CF">
        <w:rPr>
          <w:sz w:val="24"/>
          <w:szCs w:val="24"/>
        </w:rPr>
        <w:t xml:space="preserve">zrealizowaną operacją ale nie było możliwe na etapie </w:t>
      </w:r>
      <w:r w:rsidR="00AC5260" w:rsidRPr="004E20CF">
        <w:rPr>
          <w:sz w:val="24"/>
          <w:szCs w:val="24"/>
        </w:rPr>
        <w:t>WOPP</w:t>
      </w:r>
      <w:r w:rsidRPr="004E20CF">
        <w:rPr>
          <w:sz w:val="24"/>
          <w:szCs w:val="24"/>
        </w:rPr>
        <w:t>,</w:t>
      </w:r>
    </w:p>
    <w:p w14:paraId="0F3CAA75" w14:textId="14601EEC" w:rsidR="00CA529C" w:rsidRPr="004E20CF" w:rsidRDefault="00CA529C" w:rsidP="00FB796F">
      <w:pPr>
        <w:pStyle w:val="ql-align-justify"/>
        <w:numPr>
          <w:ilvl w:val="0"/>
          <w:numId w:val="77"/>
        </w:numPr>
        <w:spacing w:before="40" w:after="40" w:line="360" w:lineRule="auto"/>
        <w:rPr>
          <w:sz w:val="24"/>
          <w:szCs w:val="24"/>
        </w:rPr>
      </w:pPr>
      <w:r w:rsidRPr="004E20CF">
        <w:rPr>
          <w:sz w:val="24"/>
          <w:szCs w:val="24"/>
        </w:rPr>
        <w:t>utworzył deklarowane nowe miejsca pracy oraz zatrudniał na nich pracowników, jeżeli taką deklarację złożył w celu uzyskania dodatkowych punktów za spełnienie kryteriów wyboru (jeżeli dotyczy).</w:t>
      </w:r>
    </w:p>
    <w:p w14:paraId="02D0C3A3" w14:textId="2088780E" w:rsidR="00CA529C" w:rsidRPr="004E20CF" w:rsidRDefault="00152F48" w:rsidP="00FB796F">
      <w:pPr>
        <w:pStyle w:val="ql-align-justify"/>
        <w:numPr>
          <w:ilvl w:val="0"/>
          <w:numId w:val="77"/>
        </w:numPr>
        <w:spacing w:before="40" w:after="40" w:line="360" w:lineRule="auto"/>
        <w:rPr>
          <w:sz w:val="24"/>
          <w:szCs w:val="24"/>
        </w:rPr>
      </w:pPr>
      <w:r w:rsidRPr="004E20CF">
        <w:rPr>
          <w:sz w:val="24"/>
          <w:szCs w:val="24"/>
        </w:rPr>
        <w:t>p</w:t>
      </w:r>
      <w:r w:rsidR="00CA529C" w:rsidRPr="004E20CF">
        <w:rPr>
          <w:sz w:val="24"/>
          <w:szCs w:val="24"/>
        </w:rPr>
        <w:t>onadto w przypadku operacji</w:t>
      </w:r>
      <w:r w:rsidRPr="004E20CF">
        <w:rPr>
          <w:sz w:val="24"/>
          <w:szCs w:val="24"/>
        </w:rPr>
        <w:t xml:space="preserve"> w</w:t>
      </w:r>
      <w:r w:rsidR="00CA529C" w:rsidRPr="004E20CF">
        <w:rPr>
          <w:sz w:val="24"/>
          <w:szCs w:val="24"/>
        </w:rPr>
        <w:t xml:space="preserve"> zakresie:</w:t>
      </w:r>
    </w:p>
    <w:p w14:paraId="1DEDFEF6" w14:textId="3207A3FF" w:rsidR="00CA529C" w:rsidRDefault="004341D7" w:rsidP="00FB796F">
      <w:pPr>
        <w:pStyle w:val="Akapitzlist"/>
        <w:numPr>
          <w:ilvl w:val="0"/>
          <w:numId w:val="79"/>
        </w:numPr>
      </w:pPr>
      <w:r w:rsidRPr="000E7340">
        <w:t xml:space="preserve">tworzenia </w:t>
      </w:r>
      <w:r w:rsidR="00CA529C" w:rsidRPr="000E7340">
        <w:t>gospodarstw agroturystycznych</w:t>
      </w:r>
      <w:r w:rsidR="00CA529C">
        <w:t>, jeżeli:</w:t>
      </w:r>
    </w:p>
    <w:p w14:paraId="4E5AE66E" w14:textId="5BEBFBBC" w:rsidR="00CA529C" w:rsidRPr="002907FE" w:rsidRDefault="00CA529C" w:rsidP="00FB796F">
      <w:pPr>
        <w:pStyle w:val="Akapitzlist"/>
        <w:numPr>
          <w:ilvl w:val="0"/>
          <w:numId w:val="78"/>
        </w:numPr>
        <w:spacing w:after="160"/>
        <w:jc w:val="left"/>
        <w:rPr>
          <w:rFonts w:cs="Arial"/>
        </w:rPr>
      </w:pPr>
      <w:r w:rsidRPr="00661A4B">
        <w:t>obiekty, w których świadczone są</w:t>
      </w:r>
      <w:r>
        <w:t xml:space="preserve"> usługi hotelarskie zostały zgłoszone do ewidencji innych obiektów hotelarskich zgodnie z art. 35 ust. 3 i 4 oraz art. 38 ust. 3 </w:t>
      </w:r>
      <w:r w:rsidRPr="00905188">
        <w:t>ustawy o usługach hotelarskich;</w:t>
      </w:r>
    </w:p>
    <w:p w14:paraId="1046EA3F" w14:textId="77777777" w:rsidR="00CA529C" w:rsidRPr="000D7CEC" w:rsidRDefault="00CA529C" w:rsidP="00FB796F">
      <w:pPr>
        <w:pStyle w:val="Akapitzlist"/>
        <w:numPr>
          <w:ilvl w:val="0"/>
          <w:numId w:val="78"/>
        </w:numPr>
        <w:spacing w:after="160"/>
        <w:jc w:val="left"/>
        <w:rPr>
          <w:rFonts w:cs="Arial"/>
        </w:rPr>
      </w:pPr>
      <w:r>
        <w:t>beneficjent realizuje koncepcję wdrożenia:</w:t>
      </w:r>
    </w:p>
    <w:p w14:paraId="0B953607" w14:textId="4B97A838" w:rsidR="00CA529C" w:rsidRPr="000D7CEC" w:rsidRDefault="00CA529C" w:rsidP="00FB796F">
      <w:pPr>
        <w:pStyle w:val="Akapitzlist"/>
        <w:numPr>
          <w:ilvl w:val="1"/>
          <w:numId w:val="78"/>
        </w:numPr>
        <w:spacing w:after="160"/>
        <w:jc w:val="left"/>
        <w:rPr>
          <w:rFonts w:cs="Arial"/>
        </w:rPr>
      </w:pPr>
      <w:r>
        <w:t>s</w:t>
      </w:r>
      <w:r w:rsidR="005E63E0">
        <w:t>ystemu</w:t>
      </w:r>
      <w:r>
        <w:t xml:space="preserve"> </w:t>
      </w:r>
      <w:r w:rsidR="00FB3271">
        <w:t>kategoryzacji WBN</w:t>
      </w:r>
      <w:r w:rsidR="00630079">
        <w:t>,</w:t>
      </w:r>
      <w:r>
        <w:t xml:space="preserve"> </w:t>
      </w:r>
      <w:r w:rsidR="00732D30">
        <w:t xml:space="preserve">tym samym podał ocenie kategoryzacji i uzyskał zakładaną kategorię </w:t>
      </w:r>
      <w:r>
        <w:t>oraz</w:t>
      </w:r>
    </w:p>
    <w:p w14:paraId="7646546D" w14:textId="77777777" w:rsidR="00CA529C" w:rsidRDefault="00CA529C" w:rsidP="00FB796F">
      <w:pPr>
        <w:pStyle w:val="Akapitzlist"/>
        <w:numPr>
          <w:ilvl w:val="1"/>
          <w:numId w:val="78"/>
        </w:numPr>
        <w:spacing w:after="160"/>
        <w:jc w:val="left"/>
        <w:rPr>
          <w:rFonts w:cs="Arial"/>
        </w:rPr>
      </w:pPr>
      <w:r>
        <w:t>rozwoju usług czasu wolnego</w:t>
      </w:r>
      <w:r w:rsidRPr="00D91E4D">
        <w:rPr>
          <w:rFonts w:eastAsia="Calibri" w:cs="Arial"/>
        </w:rPr>
        <w:t xml:space="preserve"> </w:t>
      </w:r>
      <w:r>
        <w:rPr>
          <w:rFonts w:eastAsia="Calibri" w:cs="Arial"/>
        </w:rPr>
        <w:t>i gospodarki doświadczeń</w:t>
      </w:r>
      <w:r>
        <w:rPr>
          <w:rFonts w:cs="Arial"/>
        </w:rPr>
        <w:t>,</w:t>
      </w:r>
    </w:p>
    <w:p w14:paraId="42041DF2" w14:textId="5AFEEC40" w:rsidR="00CA529C" w:rsidRPr="00F0267F" w:rsidRDefault="00CA529C" w:rsidP="00FB796F">
      <w:pPr>
        <w:pStyle w:val="Akapitzlist"/>
        <w:numPr>
          <w:ilvl w:val="0"/>
          <w:numId w:val="78"/>
        </w:numPr>
        <w:spacing w:after="160"/>
        <w:jc w:val="left"/>
        <w:rPr>
          <w:rFonts w:eastAsia="Calibri" w:cs="Arial"/>
        </w:rPr>
      </w:pPr>
      <w:r>
        <w:t>beneficjent przedłoży</w:t>
      </w:r>
      <w:r w:rsidR="00741690">
        <w:t>ł potwierdzone przystąpienie do </w:t>
      </w:r>
      <w:r>
        <w:t xml:space="preserve">organizacji zrzeszającej </w:t>
      </w:r>
      <w:proofErr w:type="spellStart"/>
      <w:r>
        <w:t>kwaterodawców</w:t>
      </w:r>
      <w:proofErr w:type="spellEnd"/>
      <w:r>
        <w:t xml:space="preserve"> wiejskich nie później niż w dniu złożenia </w:t>
      </w:r>
      <w:r w:rsidR="005F0B8A">
        <w:t>WOP II</w:t>
      </w:r>
      <w:r>
        <w:t>;</w:t>
      </w:r>
    </w:p>
    <w:p w14:paraId="32FD9F7D" w14:textId="3AA8F68B" w:rsidR="00CA529C" w:rsidRDefault="004341D7" w:rsidP="00FB796F">
      <w:pPr>
        <w:pStyle w:val="Akapitzlist"/>
        <w:numPr>
          <w:ilvl w:val="0"/>
          <w:numId w:val="79"/>
        </w:numPr>
      </w:pPr>
      <w:r w:rsidRPr="000E7340">
        <w:t xml:space="preserve">tworzenia </w:t>
      </w:r>
      <w:r w:rsidR="00CA529C" w:rsidRPr="000E7340">
        <w:t>zagród edukacyjnych</w:t>
      </w:r>
      <w:r w:rsidR="00CA529C">
        <w:t>, jeżeli:</w:t>
      </w:r>
    </w:p>
    <w:p w14:paraId="46DC4F55" w14:textId="77777777" w:rsidR="00CA529C" w:rsidRDefault="00CA529C" w:rsidP="00FB796F">
      <w:pPr>
        <w:pStyle w:val="Akapitzlist"/>
        <w:numPr>
          <w:ilvl w:val="0"/>
          <w:numId w:val="78"/>
        </w:numPr>
        <w:spacing w:after="160"/>
        <w:jc w:val="left"/>
      </w:pPr>
      <w:r>
        <w:t>beneficjent realizuje koncepcję rozwoju usług czasu wolnego</w:t>
      </w:r>
      <w:r w:rsidRPr="004E20CF">
        <w:t xml:space="preserve"> i gospodarki doświadczeń,</w:t>
      </w:r>
    </w:p>
    <w:p w14:paraId="0CDC5051" w14:textId="3B50A819" w:rsidR="00CA529C" w:rsidRPr="004E20CF" w:rsidRDefault="00CA529C" w:rsidP="00FB796F">
      <w:pPr>
        <w:pStyle w:val="Akapitzlist"/>
        <w:numPr>
          <w:ilvl w:val="0"/>
          <w:numId w:val="78"/>
        </w:numPr>
        <w:spacing w:after="160"/>
        <w:jc w:val="left"/>
      </w:pPr>
      <w:r>
        <w:t xml:space="preserve">została potwierdzone przystąpienie do Ogólnopolskiej Sieci Zagród Edukacyjnych prowadzonej przez CDR O/Kraków nie później niż w dniu złożenia </w:t>
      </w:r>
      <w:r w:rsidR="00125891">
        <w:t>WOP</w:t>
      </w:r>
      <w:r>
        <w:t>;</w:t>
      </w:r>
    </w:p>
    <w:p w14:paraId="11B3ACB9" w14:textId="32DBA652" w:rsidR="00CA529C" w:rsidRDefault="004341D7" w:rsidP="00FB796F">
      <w:pPr>
        <w:pStyle w:val="Akapitzlist"/>
        <w:numPr>
          <w:ilvl w:val="0"/>
          <w:numId w:val="79"/>
        </w:numPr>
        <w:rPr>
          <w:rFonts w:ascii="Calibri" w:hAnsi="Calibri"/>
        </w:rPr>
      </w:pPr>
      <w:r w:rsidRPr="000E7340">
        <w:rPr>
          <w:rFonts w:eastAsia="Calibri" w:cs="Arial"/>
        </w:rPr>
        <w:t xml:space="preserve">tworzenia </w:t>
      </w:r>
      <w:r w:rsidR="00CA529C" w:rsidRPr="000E7340">
        <w:rPr>
          <w:rFonts w:eastAsia="Calibri" w:cs="Arial"/>
        </w:rPr>
        <w:t>gospodarstw opiekuńczych,</w:t>
      </w:r>
      <w:r w:rsidR="00CA529C">
        <w:rPr>
          <w:rFonts w:eastAsia="Calibri" w:cs="Arial"/>
        </w:rPr>
        <w:t xml:space="preserve"> jeżeli </w:t>
      </w:r>
      <w:r w:rsidR="00CA529C">
        <w:t>gospodarstwo w wyniku realizacji operacji będzie:</w:t>
      </w:r>
    </w:p>
    <w:p w14:paraId="34F5FE1D" w14:textId="639E864D" w:rsidR="00CA529C" w:rsidRPr="00B86AEE" w:rsidRDefault="00CA529C" w:rsidP="00FB796F">
      <w:pPr>
        <w:pStyle w:val="Akapitzlist"/>
        <w:numPr>
          <w:ilvl w:val="0"/>
          <w:numId w:val="78"/>
        </w:numPr>
        <w:spacing w:after="160"/>
        <w:jc w:val="left"/>
      </w:pPr>
      <w:r w:rsidRPr="00B86AEE">
        <w:t xml:space="preserve">dostosowane do </w:t>
      </w:r>
      <w:r w:rsidR="00741690">
        <w:t>przebywania w nim maksymalnie 8 </w:t>
      </w:r>
      <w:r w:rsidRPr="00B86AEE">
        <w:t>uczestników/podopiecz</w:t>
      </w:r>
      <w:r w:rsidR="00741690">
        <w:t>nych przez przeciętnie 22 dni w </w:t>
      </w:r>
      <w:r w:rsidRPr="00B86AEE">
        <w:t>miesiącu</w:t>
      </w:r>
    </w:p>
    <w:p w14:paraId="5C226E42" w14:textId="339C814E" w:rsidR="00CA529C" w:rsidRPr="00B86AEE" w:rsidRDefault="00CA529C" w:rsidP="00FB796F">
      <w:pPr>
        <w:pStyle w:val="Akapitzlist"/>
        <w:numPr>
          <w:ilvl w:val="0"/>
          <w:numId w:val="78"/>
        </w:numPr>
        <w:spacing w:after="160"/>
        <w:jc w:val="left"/>
      </w:pPr>
      <w:r w:rsidRPr="00B86AEE">
        <w:t xml:space="preserve">posiadać pomieszczenie </w:t>
      </w:r>
      <w:r w:rsidR="00741690">
        <w:t>wspólne min. 25 m2 wyposażone w </w:t>
      </w:r>
      <w:r w:rsidRPr="00B86AEE">
        <w:t xml:space="preserve">stół dla 10 osób, sofę, TV, </w:t>
      </w:r>
      <w:r w:rsidR="00741690">
        <w:t>radio, z dostępem do łazienki z </w:t>
      </w:r>
      <w:r w:rsidRPr="00B86AEE">
        <w:t>ubikacją ,</w:t>
      </w:r>
    </w:p>
    <w:p w14:paraId="2FECBE02" w14:textId="625CC700" w:rsidR="00CA529C" w:rsidRPr="00B86AEE" w:rsidRDefault="00CA529C" w:rsidP="00FB796F">
      <w:pPr>
        <w:pStyle w:val="Akapitzlist"/>
        <w:numPr>
          <w:ilvl w:val="0"/>
          <w:numId w:val="78"/>
        </w:numPr>
        <w:spacing w:after="160"/>
        <w:jc w:val="left"/>
      </w:pPr>
      <w:r w:rsidRPr="00B86AEE">
        <w:t>posiadać osobną ubikację dostos</w:t>
      </w:r>
      <w:r w:rsidR="00D67EFF">
        <w:t>o</w:t>
      </w:r>
      <w:r w:rsidRPr="00B86AEE">
        <w:t>waną do potrzeb osób niepełnosprawnych,</w:t>
      </w:r>
    </w:p>
    <w:p w14:paraId="28421903" w14:textId="3967909B" w:rsidR="00CA529C" w:rsidRPr="00B86AEE" w:rsidRDefault="00CA529C" w:rsidP="00FB796F">
      <w:pPr>
        <w:pStyle w:val="Akapitzlist"/>
        <w:numPr>
          <w:ilvl w:val="0"/>
          <w:numId w:val="78"/>
        </w:numPr>
        <w:spacing w:after="160"/>
        <w:jc w:val="left"/>
      </w:pPr>
      <w:r w:rsidRPr="00B86AEE">
        <w:t>posiadać pomieszczenie dostos</w:t>
      </w:r>
      <w:r w:rsidR="00D67EFF">
        <w:t>o</w:t>
      </w:r>
      <w:r w:rsidRPr="00B86AEE">
        <w:t>wane do przygotowywania posiłków uczestnikom,</w:t>
      </w:r>
    </w:p>
    <w:p w14:paraId="4EED74D8" w14:textId="38E36369" w:rsidR="00CA529C" w:rsidRPr="000E7340" w:rsidRDefault="004341D7" w:rsidP="00FB796F">
      <w:pPr>
        <w:pStyle w:val="Akapitzlist"/>
        <w:numPr>
          <w:ilvl w:val="0"/>
          <w:numId w:val="79"/>
        </w:numPr>
        <w:rPr>
          <w:rFonts w:eastAsia="Calibri" w:cs="Arial"/>
        </w:rPr>
      </w:pPr>
      <w:r w:rsidRPr="000E7340">
        <w:rPr>
          <w:rFonts w:eastAsia="Calibri" w:cs="Arial"/>
        </w:rPr>
        <w:t>tworzenia</w:t>
      </w:r>
      <w:r w:rsidR="00CA529C" w:rsidRPr="000E7340">
        <w:rPr>
          <w:rFonts w:eastAsia="Calibri" w:cs="Arial"/>
        </w:rPr>
        <w:t xml:space="preserve"> </w:t>
      </w:r>
      <w:r w:rsidR="00DB4D50" w:rsidRPr="000E7340">
        <w:rPr>
          <w:rFonts w:eastAsia="Calibri" w:cs="Arial"/>
        </w:rPr>
        <w:t>KŁŻ</w:t>
      </w:r>
      <w:r w:rsidR="00CA529C" w:rsidRPr="000E7340">
        <w:rPr>
          <w:rFonts w:eastAsia="Calibri" w:cs="Arial"/>
        </w:rPr>
        <w:t>:</w:t>
      </w:r>
    </w:p>
    <w:p w14:paraId="03F593DC" w14:textId="77777777" w:rsidR="00CA529C" w:rsidRDefault="00CA529C" w:rsidP="00FB796F">
      <w:pPr>
        <w:pStyle w:val="Akapitzlist"/>
        <w:numPr>
          <w:ilvl w:val="0"/>
          <w:numId w:val="78"/>
        </w:numPr>
        <w:spacing w:after="160"/>
        <w:jc w:val="left"/>
      </w:pPr>
      <w:r>
        <w:t>zastosował wspólne logo</w:t>
      </w:r>
      <w:r w:rsidRPr="00422C6D">
        <w:t xml:space="preserve"> </w:t>
      </w:r>
      <w:r>
        <w:t xml:space="preserve">dla wszystkich producentów oraz produktów objętych projektem oraz wykorzystujących zasoby danego </w:t>
      </w:r>
      <w:r w:rsidRPr="008C2F99">
        <w:t>KŁŻ</w:t>
      </w:r>
      <w:r>
        <w:t>,</w:t>
      </w:r>
    </w:p>
    <w:p w14:paraId="7F360176" w14:textId="28CF12A4" w:rsidR="00CA529C" w:rsidRDefault="00CA529C" w:rsidP="00FB796F">
      <w:pPr>
        <w:pStyle w:val="Akapitzlist"/>
        <w:numPr>
          <w:ilvl w:val="0"/>
          <w:numId w:val="78"/>
        </w:numPr>
        <w:spacing w:after="160"/>
        <w:jc w:val="left"/>
      </w:pPr>
      <w:r>
        <w:t>wykorzystuje różnorodne kanały komunikacji z konsumentem (</w:t>
      </w:r>
      <w:r w:rsidR="00883A16">
        <w:t xml:space="preserve">co najmniej 2 kanały np. </w:t>
      </w:r>
      <w:r>
        <w:t>aplikacja na urządzenia mobilne, sklep internetowy</w:t>
      </w:r>
      <w:r w:rsidR="00883A16">
        <w:t>, strona internetowa</w:t>
      </w:r>
      <w:r>
        <w:t>),</w:t>
      </w:r>
    </w:p>
    <w:p w14:paraId="55E301F4" w14:textId="0A97A2BB" w:rsidR="00CA529C" w:rsidRPr="007C4945" w:rsidRDefault="007C4945" w:rsidP="00FB796F">
      <w:pPr>
        <w:pStyle w:val="Akapitzlist"/>
        <w:numPr>
          <w:ilvl w:val="0"/>
          <w:numId w:val="78"/>
        </w:numPr>
        <w:spacing w:after="160"/>
        <w:jc w:val="left"/>
      </w:pPr>
      <w:r>
        <w:t>realizuje</w:t>
      </w:r>
      <w:r w:rsidR="00E5672A">
        <w:t xml:space="preserve"> uproszczony</w:t>
      </w:r>
      <w:r>
        <w:t xml:space="preserve"> b</w:t>
      </w:r>
      <w:r w:rsidR="00E5672A">
        <w:t>iz</w:t>
      </w:r>
      <w:r>
        <w:t>nesplan.</w:t>
      </w:r>
    </w:p>
    <w:p w14:paraId="7442C820" w14:textId="1CEB631B" w:rsidR="00152F48" w:rsidRPr="004A18D6" w:rsidRDefault="00A27D59" w:rsidP="00346B1B">
      <w:pPr>
        <w:pStyle w:val="Nagwek2"/>
      </w:pPr>
      <w:bookmarkStart w:id="35" w:name="_Toc134600362"/>
      <w:r>
        <w:t>V</w:t>
      </w:r>
      <w:r w:rsidR="004A18D6">
        <w:t xml:space="preserve">.2. </w:t>
      </w:r>
      <w:r w:rsidR="004A18D6" w:rsidRPr="00FF1C5A">
        <w:t>Warunki wypłaty pomocy</w:t>
      </w:r>
      <w:r w:rsidR="004A18D6">
        <w:t xml:space="preserve"> </w:t>
      </w:r>
      <w:r w:rsidR="004A18D6" w:rsidRPr="004A18D6">
        <w:t xml:space="preserve">formie </w:t>
      </w:r>
      <w:r w:rsidR="004A18D6">
        <w:t>zwrotu części kosztów.</w:t>
      </w:r>
      <w:bookmarkEnd w:id="35"/>
    </w:p>
    <w:p w14:paraId="05F687E4" w14:textId="0F907BD8" w:rsidR="00CD5C40" w:rsidRPr="00C42C49" w:rsidRDefault="00C42C49" w:rsidP="00FB796F">
      <w:pPr>
        <w:pStyle w:val="Akapitzlist"/>
        <w:numPr>
          <w:ilvl w:val="0"/>
          <w:numId w:val="80"/>
        </w:numPr>
        <w:spacing w:after="160"/>
        <w:ind w:left="284" w:hanging="284"/>
        <w:jc w:val="left"/>
        <w:rPr>
          <w:rFonts w:eastAsia="Calibri" w:cs="Arial"/>
          <w:b/>
        </w:rPr>
      </w:pPr>
      <w:r>
        <w:rPr>
          <w:rFonts w:eastAsia="Calibri" w:cs="Arial"/>
        </w:rPr>
        <w:t xml:space="preserve">W przypadku pomocy w formie </w:t>
      </w:r>
      <w:r w:rsidR="0022394C" w:rsidRPr="0019138F">
        <w:rPr>
          <w:rFonts w:eastAsia="Calibri" w:cs="Arial"/>
        </w:rPr>
        <w:t>zwrotu części kosztów</w:t>
      </w:r>
      <w:r w:rsidR="0022394C" w:rsidRPr="00C42C49">
        <w:rPr>
          <w:rFonts w:cs="Arial"/>
          <w:color w:val="000000" w:themeColor="text1"/>
        </w:rPr>
        <w:t xml:space="preserve"> </w:t>
      </w:r>
      <w:r w:rsidRPr="00C42C49">
        <w:rPr>
          <w:rFonts w:cs="Arial"/>
          <w:color w:val="000000" w:themeColor="text1"/>
        </w:rPr>
        <w:t xml:space="preserve">- </w:t>
      </w:r>
      <w:r>
        <w:rPr>
          <w:rFonts w:cs="Arial"/>
        </w:rPr>
        <w:t>p</w:t>
      </w:r>
      <w:r w:rsidRPr="002035B5">
        <w:rPr>
          <w:rFonts w:cs="Arial"/>
        </w:rPr>
        <w:t xml:space="preserve">omoc jest wypłacana </w:t>
      </w:r>
      <w:r w:rsidR="0022394C">
        <w:rPr>
          <w:rFonts w:cs="Arial"/>
        </w:rPr>
        <w:t xml:space="preserve">maksymalnie </w:t>
      </w:r>
      <w:r w:rsidRPr="00C42C49">
        <w:rPr>
          <w:rFonts w:cs="Arial"/>
          <w:color w:val="000000" w:themeColor="text1"/>
        </w:rPr>
        <w:t xml:space="preserve">w </w:t>
      </w:r>
      <w:r w:rsidR="0022394C">
        <w:rPr>
          <w:rFonts w:cs="Arial"/>
          <w:color w:val="000000" w:themeColor="text1"/>
        </w:rPr>
        <w:t>2 częściach</w:t>
      </w:r>
      <w:r w:rsidR="004A18D6">
        <w:rPr>
          <w:rFonts w:cs="Arial"/>
          <w:color w:val="000000" w:themeColor="text1"/>
        </w:rPr>
        <w:t xml:space="preserve"> po zrealizowaniu maksymalnie 2 etapów operacji</w:t>
      </w:r>
      <w:r w:rsidRPr="00C42C49">
        <w:rPr>
          <w:rFonts w:cs="Arial"/>
          <w:b/>
          <w:color w:val="000000" w:themeColor="text1"/>
        </w:rPr>
        <w:t>:</w:t>
      </w:r>
      <w:r w:rsidR="00CD5C40" w:rsidRPr="00C42C49">
        <w:rPr>
          <w:rFonts w:cs="Arial"/>
          <w:b/>
          <w:color w:val="000000" w:themeColor="text1"/>
        </w:rPr>
        <w:t xml:space="preserve"> </w:t>
      </w:r>
    </w:p>
    <w:p w14:paraId="77F8CC00" w14:textId="4EC51A09" w:rsidR="00CD5C40" w:rsidRPr="00387776" w:rsidRDefault="00CD5C40" w:rsidP="00FB796F">
      <w:pPr>
        <w:pStyle w:val="Akapitzlist"/>
        <w:numPr>
          <w:ilvl w:val="0"/>
          <w:numId w:val="30"/>
        </w:numPr>
        <w:spacing w:after="160"/>
        <w:jc w:val="left"/>
        <w:rPr>
          <w:rFonts w:eastAsia="Calibri" w:cs="Arial"/>
        </w:rPr>
      </w:pPr>
      <w:r w:rsidRPr="00387776">
        <w:rPr>
          <w:rFonts w:eastAsia="Calibri" w:cs="Arial"/>
        </w:rPr>
        <w:t xml:space="preserve">płatność </w:t>
      </w:r>
      <w:r w:rsidRPr="0019138F">
        <w:rPr>
          <w:rFonts w:eastAsia="Calibri" w:cs="Arial"/>
        </w:rPr>
        <w:t>pośrednia</w:t>
      </w:r>
      <w:r w:rsidRPr="00387776">
        <w:rPr>
          <w:rFonts w:eastAsia="Calibri" w:cs="Arial"/>
        </w:rPr>
        <w:t xml:space="preserve"> jest wypłacana </w:t>
      </w:r>
      <w:r w:rsidRPr="00387776">
        <w:rPr>
          <w:rFonts w:cs="Arial"/>
          <w:color w:val="000000" w:themeColor="text1"/>
        </w:rPr>
        <w:t>po zrealizowaniu I etapu operacji,</w:t>
      </w:r>
      <w:r w:rsidRPr="00387776">
        <w:rPr>
          <w:rFonts w:eastAsia="Calibri" w:cs="Arial"/>
        </w:rPr>
        <w:t xml:space="preserve"> jeżeli postanowienia umowy o przyznaniu pomocy dotyczące tego etapu zostały zrealizowane, w szczególności </w:t>
      </w:r>
      <w:r w:rsidR="0022394C" w:rsidRPr="00387776">
        <w:rPr>
          <w:rFonts w:eastAsia="Calibri" w:cs="Arial"/>
        </w:rPr>
        <w:t xml:space="preserve">gdy beneficjent </w:t>
      </w:r>
      <w:r w:rsidR="005258E4">
        <w:rPr>
          <w:rFonts w:eastAsia="Calibri" w:cs="Arial"/>
        </w:rPr>
        <w:t>zamieścił na swojej stronie internetowej</w:t>
      </w:r>
      <w:r w:rsidRPr="00387776">
        <w:rPr>
          <w:rFonts w:eastAsia="Calibri" w:cs="Arial"/>
        </w:rPr>
        <w:t xml:space="preserve"> informacje o realizacji operacji dotyczące rozwoju tej działalności</w:t>
      </w:r>
      <w:r w:rsidR="005258E4">
        <w:rPr>
          <w:rFonts w:eastAsia="Calibri" w:cs="Arial"/>
        </w:rPr>
        <w:t>.</w:t>
      </w:r>
    </w:p>
    <w:p w14:paraId="3462D618" w14:textId="77777777" w:rsidR="00147EDD" w:rsidRDefault="00CD5C40" w:rsidP="00FB796F">
      <w:pPr>
        <w:pStyle w:val="Akapitzlist"/>
        <w:numPr>
          <w:ilvl w:val="0"/>
          <w:numId w:val="30"/>
        </w:numPr>
        <w:spacing w:after="160"/>
        <w:jc w:val="left"/>
        <w:rPr>
          <w:u w:val="single"/>
        </w:rPr>
      </w:pPr>
      <w:r w:rsidRPr="0022394C">
        <w:rPr>
          <w:rFonts w:eastAsia="Calibri" w:cs="Arial"/>
        </w:rPr>
        <w:t xml:space="preserve">płatność </w:t>
      </w:r>
      <w:r w:rsidRPr="0019138F">
        <w:rPr>
          <w:rFonts w:eastAsia="Calibri" w:cs="Arial"/>
        </w:rPr>
        <w:t>ostateczna</w:t>
      </w:r>
      <w:r w:rsidRPr="0022394C">
        <w:rPr>
          <w:rFonts w:eastAsia="Calibri" w:cs="Arial"/>
        </w:rPr>
        <w:t xml:space="preserve"> jest wypłacana po zrealizowaniu operacji lub II etapu operacji zgodnie z postanowieniami umowy o przyznaniu pomocy, jeżeli </w:t>
      </w:r>
      <w:r w:rsidRPr="0019138F">
        <w:t>cel operacji został osiągnięty</w:t>
      </w:r>
      <w:r w:rsidR="00147EDD" w:rsidRPr="0019138F">
        <w:t>.</w:t>
      </w:r>
    </w:p>
    <w:p w14:paraId="720C8546" w14:textId="6E91C41E" w:rsidR="00CD5C40" w:rsidRPr="00850273" w:rsidRDefault="00147EDD" w:rsidP="00FB796F">
      <w:pPr>
        <w:pStyle w:val="Akapitzlist"/>
        <w:numPr>
          <w:ilvl w:val="0"/>
          <w:numId w:val="80"/>
        </w:numPr>
        <w:spacing w:after="160"/>
        <w:ind w:left="284" w:hanging="284"/>
        <w:jc w:val="left"/>
        <w:rPr>
          <w:u w:val="single"/>
        </w:rPr>
      </w:pPr>
      <w:r>
        <w:t>Dodatkowo w</w:t>
      </w:r>
      <w:r w:rsidR="00CD5C40" w:rsidRPr="00850273">
        <w:rPr>
          <w:rFonts w:eastAsia="Calibri" w:cs="Arial"/>
        </w:rPr>
        <w:t xml:space="preserve"> przypadku</w:t>
      </w:r>
      <w:r w:rsidR="0022394C" w:rsidRPr="00850273">
        <w:rPr>
          <w:rFonts w:eastAsia="Calibri" w:cs="Arial"/>
        </w:rPr>
        <w:t xml:space="preserve"> operacji w zakresie</w:t>
      </w:r>
      <w:r w:rsidR="00CD5C40" w:rsidRPr="00850273">
        <w:rPr>
          <w:rFonts w:eastAsia="Calibri" w:cs="Arial"/>
        </w:rPr>
        <w:t>:</w:t>
      </w:r>
    </w:p>
    <w:p w14:paraId="7D4F4E26" w14:textId="5C9A4EC3" w:rsidR="00CD5C40" w:rsidRPr="0019138F" w:rsidRDefault="00CE454B" w:rsidP="00FB796F">
      <w:pPr>
        <w:pStyle w:val="Akapitzlist"/>
        <w:numPr>
          <w:ilvl w:val="0"/>
          <w:numId w:val="81"/>
        </w:numPr>
        <w:spacing w:after="160"/>
        <w:jc w:val="left"/>
        <w:rPr>
          <w:rFonts w:cs="Arial"/>
          <w:color w:val="000000" w:themeColor="text1"/>
        </w:rPr>
      </w:pPr>
      <w:r w:rsidRPr="0019138F">
        <w:rPr>
          <w:rFonts w:cs="Arial"/>
          <w:color w:val="000000" w:themeColor="text1"/>
        </w:rPr>
        <w:t>rozwijanie</w:t>
      </w:r>
      <w:r w:rsidR="00CD5C40" w:rsidRPr="0019138F">
        <w:rPr>
          <w:rFonts w:cs="Arial"/>
          <w:color w:val="000000" w:themeColor="text1"/>
        </w:rPr>
        <w:t xml:space="preserve"> pozarolniczej działalności gospodarczej</w:t>
      </w:r>
      <w:r w:rsidR="00CD5C40" w:rsidRPr="0019138F">
        <w:rPr>
          <w:rFonts w:cs="Arial"/>
          <w:b/>
          <w:color w:val="000000" w:themeColor="text1"/>
        </w:rPr>
        <w:t xml:space="preserve"> </w:t>
      </w:r>
      <w:r w:rsidR="0022394C" w:rsidRPr="0019138F">
        <w:rPr>
          <w:rFonts w:cs="Arial"/>
          <w:color w:val="000000" w:themeColor="text1"/>
        </w:rPr>
        <w:t xml:space="preserve">płatność jest wypłacana, </w:t>
      </w:r>
      <w:r w:rsidR="00CD5C40" w:rsidRPr="0019138F">
        <w:rPr>
          <w:rFonts w:cs="Arial"/>
          <w:color w:val="000000" w:themeColor="text1"/>
        </w:rPr>
        <w:t>jeżeli</w:t>
      </w:r>
      <w:r w:rsidR="0019138F" w:rsidRPr="0019138F">
        <w:rPr>
          <w:rFonts w:cs="Arial"/>
          <w:color w:val="000000" w:themeColor="text1"/>
        </w:rPr>
        <w:t xml:space="preserve"> </w:t>
      </w:r>
      <w:r w:rsidR="00CD5C40" w:rsidRPr="0019138F">
        <w:rPr>
          <w:rFonts w:cs="Arial"/>
          <w:color w:val="000000" w:themeColor="text1"/>
        </w:rPr>
        <w:t xml:space="preserve">beneficjent rozpoczął świadczenie usług zgodnie z koncepcją rozwoju przedsiębiorstwa i rozpoczął wdrażanie biznesplanu; </w:t>
      </w:r>
    </w:p>
    <w:p w14:paraId="66760289" w14:textId="2A5DC88A" w:rsidR="00CD5C40" w:rsidRDefault="00CE454B" w:rsidP="00FB796F">
      <w:pPr>
        <w:pStyle w:val="Akapitzlist"/>
        <w:numPr>
          <w:ilvl w:val="0"/>
          <w:numId w:val="81"/>
        </w:numPr>
        <w:spacing w:after="160"/>
        <w:jc w:val="left"/>
        <w:rPr>
          <w:rFonts w:cs="Arial"/>
          <w:b/>
          <w:color w:val="000000" w:themeColor="text1"/>
        </w:rPr>
      </w:pPr>
      <w:r w:rsidRPr="0019138F">
        <w:rPr>
          <w:rFonts w:cs="Arial"/>
          <w:color w:val="000000" w:themeColor="text1"/>
        </w:rPr>
        <w:t>rozwój</w:t>
      </w:r>
      <w:r w:rsidR="00CD5C40" w:rsidRPr="0019138F">
        <w:rPr>
          <w:rFonts w:cs="Arial"/>
          <w:color w:val="000000" w:themeColor="text1"/>
        </w:rPr>
        <w:t xml:space="preserve"> gospodarstw agroturystycznych</w:t>
      </w:r>
      <w:r w:rsidR="0022394C">
        <w:rPr>
          <w:rFonts w:cs="Arial"/>
          <w:b/>
          <w:color w:val="000000" w:themeColor="text1"/>
        </w:rPr>
        <w:t xml:space="preserve"> </w:t>
      </w:r>
      <w:r w:rsidR="0022394C" w:rsidRPr="0022394C">
        <w:rPr>
          <w:rFonts w:cs="Arial"/>
          <w:color w:val="000000" w:themeColor="text1"/>
        </w:rPr>
        <w:t>płatność jest wypłacana</w:t>
      </w:r>
      <w:r w:rsidR="0022394C">
        <w:rPr>
          <w:rFonts w:cs="Arial"/>
          <w:color w:val="000000" w:themeColor="text1"/>
        </w:rPr>
        <w:t>,</w:t>
      </w:r>
      <w:r w:rsidR="0022394C" w:rsidRPr="0022394C">
        <w:rPr>
          <w:rFonts w:cs="Arial"/>
          <w:color w:val="000000" w:themeColor="text1"/>
        </w:rPr>
        <w:t xml:space="preserve"> jeżeli</w:t>
      </w:r>
      <w:r w:rsidR="0022394C">
        <w:rPr>
          <w:rFonts w:cs="Arial"/>
          <w:b/>
          <w:color w:val="000000" w:themeColor="text1"/>
        </w:rPr>
        <w:t>:</w:t>
      </w:r>
    </w:p>
    <w:p w14:paraId="584C2FFD" w14:textId="424584D6" w:rsidR="00CD5C40" w:rsidRPr="004F276B" w:rsidRDefault="00CD5C40" w:rsidP="00FB796F">
      <w:pPr>
        <w:pStyle w:val="Akapitzlist"/>
        <w:numPr>
          <w:ilvl w:val="0"/>
          <w:numId w:val="82"/>
        </w:numPr>
        <w:spacing w:after="160"/>
        <w:ind w:left="1701" w:hanging="283"/>
        <w:jc w:val="left"/>
        <w:rPr>
          <w:rFonts w:cs="Arial"/>
          <w:color w:val="000000" w:themeColor="text1"/>
        </w:rPr>
      </w:pPr>
      <w:r w:rsidRPr="004D6FCE">
        <w:rPr>
          <w:rFonts w:cs="Arial"/>
          <w:color w:val="000000" w:themeColor="text1"/>
        </w:rPr>
        <w:t xml:space="preserve">zrealizował </w:t>
      </w:r>
      <w:r>
        <w:rPr>
          <w:rFonts w:cs="Arial"/>
          <w:color w:val="000000" w:themeColor="text1"/>
        </w:rPr>
        <w:t xml:space="preserve">koncepcję </w:t>
      </w:r>
      <w:r w:rsidR="000478C6">
        <w:t>wdrożenia systemu kategoryzacji WBN</w:t>
      </w:r>
      <w:r>
        <w:t xml:space="preserve"> t</w:t>
      </w:r>
      <w:r w:rsidR="00741690">
        <w:t>j. </w:t>
      </w:r>
      <w:r>
        <w:t>p</w:t>
      </w:r>
      <w:r w:rsidR="00147EDD">
        <w:t xml:space="preserve">oddał </w:t>
      </w:r>
      <w:r>
        <w:t xml:space="preserve">kategoryzacji </w:t>
      </w:r>
      <w:r w:rsidR="00505DE0">
        <w:t xml:space="preserve">WBN </w:t>
      </w:r>
      <w:r>
        <w:t xml:space="preserve">gospodarstwo agroturystyczne oraz uzyskał </w:t>
      </w:r>
      <w:r w:rsidR="009C4246">
        <w:t xml:space="preserve">zakładaną w projekcie kategorię tj. </w:t>
      </w:r>
      <w:r>
        <w:t>certyfikat i tablicę rekomendacyjną, którą umieścił w widocznym miejscu,</w:t>
      </w:r>
    </w:p>
    <w:p w14:paraId="7DD9DE2A" w14:textId="3B197915" w:rsidR="00CD5C40" w:rsidRPr="004F276B" w:rsidRDefault="00CD5C40" w:rsidP="00FB796F">
      <w:pPr>
        <w:pStyle w:val="Akapitzlist"/>
        <w:numPr>
          <w:ilvl w:val="0"/>
          <w:numId w:val="82"/>
        </w:numPr>
        <w:spacing w:after="160"/>
        <w:ind w:left="1701" w:hanging="283"/>
        <w:jc w:val="left"/>
        <w:rPr>
          <w:rFonts w:cs="Arial"/>
          <w:color w:val="000000" w:themeColor="text1"/>
        </w:rPr>
      </w:pPr>
      <w:r>
        <w:rPr>
          <w:rFonts w:cs="Arial"/>
          <w:color w:val="000000" w:themeColor="text1"/>
        </w:rPr>
        <w:t xml:space="preserve">kontynuuje realizację koncepcji </w:t>
      </w:r>
      <w:r>
        <w:t>rozwoju usług czasu wolne</w:t>
      </w:r>
      <w:r w:rsidR="00741690">
        <w:t>go i </w:t>
      </w:r>
      <w:r>
        <w:t>gospodarki doświadczeń,</w:t>
      </w:r>
    </w:p>
    <w:p w14:paraId="2A2CE89F" w14:textId="128CA398" w:rsidR="00CD5C40" w:rsidRPr="004D6FCE" w:rsidRDefault="00CD5C40" w:rsidP="00FB796F">
      <w:pPr>
        <w:pStyle w:val="Akapitzlist"/>
        <w:numPr>
          <w:ilvl w:val="0"/>
          <w:numId w:val="82"/>
        </w:numPr>
        <w:spacing w:after="160"/>
        <w:ind w:left="1701" w:hanging="283"/>
        <w:jc w:val="left"/>
        <w:rPr>
          <w:rFonts w:cs="Arial"/>
          <w:color w:val="000000" w:themeColor="text1"/>
        </w:rPr>
      </w:pPr>
      <w:r>
        <w:t xml:space="preserve">przystąpił do organizacji zrzeszającej </w:t>
      </w:r>
      <w:proofErr w:type="spellStart"/>
      <w:r>
        <w:t>kwaterodawców</w:t>
      </w:r>
      <w:proofErr w:type="spellEnd"/>
      <w:r>
        <w:t xml:space="preserve"> wiejskich</w:t>
      </w:r>
      <w:r w:rsidR="00147EDD">
        <w:t>;</w:t>
      </w:r>
    </w:p>
    <w:p w14:paraId="17E4DCE1" w14:textId="34F0FD84" w:rsidR="00CD5C40" w:rsidRDefault="00F95EC9" w:rsidP="00FB796F">
      <w:pPr>
        <w:pStyle w:val="Akapitzlist"/>
        <w:numPr>
          <w:ilvl w:val="0"/>
          <w:numId w:val="81"/>
        </w:numPr>
        <w:spacing w:after="160"/>
        <w:jc w:val="left"/>
        <w:rPr>
          <w:rFonts w:cs="Arial"/>
          <w:b/>
          <w:color w:val="000000" w:themeColor="text1"/>
        </w:rPr>
      </w:pPr>
      <w:r w:rsidRPr="0019138F">
        <w:rPr>
          <w:rFonts w:cs="Arial"/>
          <w:color w:val="000000" w:themeColor="text1"/>
        </w:rPr>
        <w:t>rozwijanie</w:t>
      </w:r>
      <w:r w:rsidR="00CD5C40" w:rsidRPr="0019138F">
        <w:rPr>
          <w:rFonts w:cs="Arial"/>
          <w:color w:val="000000" w:themeColor="text1"/>
        </w:rPr>
        <w:t xml:space="preserve"> zagród edukacyjnych</w:t>
      </w:r>
      <w:r w:rsidR="0022394C" w:rsidRPr="0022394C">
        <w:rPr>
          <w:rFonts w:cs="Arial"/>
          <w:color w:val="000000" w:themeColor="text1"/>
        </w:rPr>
        <w:t xml:space="preserve"> płatność jest wypłacana</w:t>
      </w:r>
      <w:r w:rsidR="0022394C">
        <w:rPr>
          <w:rFonts w:cs="Arial"/>
          <w:color w:val="000000" w:themeColor="text1"/>
        </w:rPr>
        <w:t>,</w:t>
      </w:r>
      <w:r w:rsidR="0022394C" w:rsidRPr="0022394C">
        <w:rPr>
          <w:rFonts w:cs="Arial"/>
          <w:color w:val="000000" w:themeColor="text1"/>
        </w:rPr>
        <w:t xml:space="preserve"> jeżeli</w:t>
      </w:r>
      <w:r w:rsidR="0022394C">
        <w:rPr>
          <w:rFonts w:cs="Arial"/>
          <w:b/>
          <w:color w:val="000000" w:themeColor="text1"/>
        </w:rPr>
        <w:t>:</w:t>
      </w:r>
    </w:p>
    <w:p w14:paraId="41FA514B" w14:textId="4398E85A" w:rsidR="00CD5C40" w:rsidRPr="0019138F" w:rsidRDefault="00CD5C40" w:rsidP="00FB796F">
      <w:pPr>
        <w:pStyle w:val="Akapitzlist"/>
        <w:numPr>
          <w:ilvl w:val="0"/>
          <w:numId w:val="83"/>
        </w:numPr>
        <w:spacing w:after="160"/>
        <w:ind w:left="1701" w:hanging="283"/>
        <w:jc w:val="left"/>
      </w:pPr>
      <w:r w:rsidRPr="0019138F">
        <w:t xml:space="preserve">kontynuuje realizację koncepcji </w:t>
      </w:r>
      <w:r w:rsidR="00741690">
        <w:t>rozwoju usług czasu wolnego i </w:t>
      </w:r>
      <w:r>
        <w:t>gospodarki doświadczeń,</w:t>
      </w:r>
    </w:p>
    <w:p w14:paraId="3B0D94DF" w14:textId="77777777" w:rsidR="00CD5C40" w:rsidRPr="0019138F" w:rsidRDefault="00CD5C40" w:rsidP="00FB796F">
      <w:pPr>
        <w:pStyle w:val="Akapitzlist"/>
        <w:numPr>
          <w:ilvl w:val="0"/>
          <w:numId w:val="83"/>
        </w:numPr>
        <w:spacing w:after="160"/>
        <w:ind w:left="1701" w:hanging="283"/>
        <w:jc w:val="left"/>
      </w:pPr>
      <w:r>
        <w:t xml:space="preserve">przystąpił do Ogólnopolskiej Sieci Zagród Edukacyjnych </w:t>
      </w:r>
      <w:r w:rsidRPr="0019138F">
        <w:t>prowadzonej przez CDR O/Kraków;</w:t>
      </w:r>
    </w:p>
    <w:p w14:paraId="1314F4B3" w14:textId="4FD09808" w:rsidR="00CD5C40" w:rsidRDefault="00F95EC9" w:rsidP="00FB796F">
      <w:pPr>
        <w:pStyle w:val="Akapitzlist"/>
        <w:numPr>
          <w:ilvl w:val="0"/>
          <w:numId w:val="81"/>
        </w:numPr>
        <w:spacing w:after="160"/>
        <w:jc w:val="left"/>
        <w:rPr>
          <w:rFonts w:cs="Arial"/>
          <w:b/>
          <w:color w:val="000000" w:themeColor="text1"/>
        </w:rPr>
      </w:pPr>
      <w:r w:rsidRPr="0019138F">
        <w:rPr>
          <w:rFonts w:cs="Arial"/>
          <w:color w:val="000000" w:themeColor="text1"/>
        </w:rPr>
        <w:t>rozwijanie</w:t>
      </w:r>
      <w:r w:rsidR="00CD5C40" w:rsidRPr="0019138F">
        <w:rPr>
          <w:rFonts w:cs="Arial"/>
          <w:color w:val="000000" w:themeColor="text1"/>
        </w:rPr>
        <w:t xml:space="preserve"> gospodarstw opiekuńczych</w:t>
      </w:r>
      <w:r w:rsidR="0022394C" w:rsidRPr="0022394C">
        <w:rPr>
          <w:rFonts w:cs="Arial"/>
          <w:color w:val="000000" w:themeColor="text1"/>
        </w:rPr>
        <w:t xml:space="preserve"> płatność jest wypłacana</w:t>
      </w:r>
      <w:r w:rsidR="0022394C">
        <w:rPr>
          <w:rFonts w:cs="Arial"/>
          <w:color w:val="000000" w:themeColor="text1"/>
        </w:rPr>
        <w:t>,</w:t>
      </w:r>
      <w:r w:rsidR="0022394C" w:rsidRPr="0022394C">
        <w:rPr>
          <w:rFonts w:cs="Arial"/>
          <w:color w:val="000000" w:themeColor="text1"/>
        </w:rPr>
        <w:t xml:space="preserve"> jeżeli</w:t>
      </w:r>
      <w:r w:rsidR="0022394C">
        <w:rPr>
          <w:rFonts w:cs="Arial"/>
          <w:b/>
          <w:color w:val="000000" w:themeColor="text1"/>
        </w:rPr>
        <w:t>:</w:t>
      </w:r>
    </w:p>
    <w:p w14:paraId="25FC27A8" w14:textId="27B092F5" w:rsidR="00CD5C40" w:rsidRPr="0019138F" w:rsidRDefault="008133D9" w:rsidP="00FB796F">
      <w:pPr>
        <w:pStyle w:val="Akapitzlist"/>
        <w:numPr>
          <w:ilvl w:val="0"/>
          <w:numId w:val="84"/>
        </w:numPr>
        <w:spacing w:after="160"/>
        <w:ind w:left="1701" w:hanging="283"/>
        <w:jc w:val="left"/>
      </w:pPr>
      <w:r w:rsidRPr="0019138F">
        <w:t xml:space="preserve">obiekt </w:t>
      </w:r>
      <w:r w:rsidR="00CD5C40" w:rsidRPr="0019138F">
        <w:t>spełnia minimalne wymagania lokalowe określone w modelu gospodarstwa opiekuńczego,</w:t>
      </w:r>
    </w:p>
    <w:p w14:paraId="558A2D73" w14:textId="29F57D0A" w:rsidR="00CD5C40" w:rsidRPr="0019138F" w:rsidRDefault="008133D9" w:rsidP="00FB796F">
      <w:pPr>
        <w:pStyle w:val="Akapitzlist"/>
        <w:numPr>
          <w:ilvl w:val="0"/>
          <w:numId w:val="84"/>
        </w:numPr>
        <w:spacing w:after="160"/>
        <w:ind w:left="1701" w:hanging="283"/>
        <w:jc w:val="left"/>
      </w:pPr>
      <w:r w:rsidRPr="0019138F">
        <w:t xml:space="preserve">Beneficjent </w:t>
      </w:r>
      <w:r w:rsidR="00CD5C40" w:rsidRPr="0019138F">
        <w:t xml:space="preserve">kontynuuje realizację koncepcji </w:t>
      </w:r>
      <w:r w:rsidR="00CD5C40">
        <w:t xml:space="preserve">rozwoju usług czasu wolnego i gospodarki doświadczeń obejmującą program </w:t>
      </w:r>
      <w:proofErr w:type="spellStart"/>
      <w:r w:rsidR="00CD5C40" w:rsidRPr="00967BB9">
        <w:t>agroterapii</w:t>
      </w:r>
      <w:proofErr w:type="spellEnd"/>
      <w:r w:rsidR="00CD5C40" w:rsidRPr="00967BB9">
        <w:t xml:space="preserve"> przygotowany we współpracy z przedstawicielem właściwego terytorialnie ośrodka doradztwa rolniczego</w:t>
      </w:r>
      <w:r w:rsidR="00CD5C40">
        <w:t>,</w:t>
      </w:r>
    </w:p>
    <w:p w14:paraId="2C4DF06B" w14:textId="7C0BF5DA" w:rsidR="00CD5C40" w:rsidRPr="0019138F" w:rsidRDefault="00F95EC9" w:rsidP="00FB796F">
      <w:pPr>
        <w:pStyle w:val="Akapitzlist"/>
        <w:numPr>
          <w:ilvl w:val="0"/>
          <w:numId w:val="81"/>
        </w:numPr>
        <w:spacing w:after="160"/>
        <w:jc w:val="left"/>
        <w:rPr>
          <w:rFonts w:eastAsia="Calibri" w:cs="Arial"/>
        </w:rPr>
      </w:pPr>
      <w:r w:rsidRPr="0019138F">
        <w:rPr>
          <w:rFonts w:cs="Arial"/>
          <w:color w:val="000000" w:themeColor="text1"/>
        </w:rPr>
        <w:t>rozwijanie</w:t>
      </w:r>
      <w:r w:rsidR="00CD5C40" w:rsidRPr="0019138F">
        <w:rPr>
          <w:rFonts w:cs="Arial"/>
          <w:color w:val="000000" w:themeColor="text1"/>
        </w:rPr>
        <w:t xml:space="preserve"> KŁŻ</w:t>
      </w:r>
      <w:r w:rsidR="0022394C" w:rsidRPr="0019138F">
        <w:rPr>
          <w:rFonts w:cs="Arial"/>
          <w:color w:val="000000" w:themeColor="text1"/>
        </w:rPr>
        <w:t xml:space="preserve"> płatność jest wypłacana, jeżeli</w:t>
      </w:r>
      <w:r w:rsidR="0019138F" w:rsidRPr="0019138F">
        <w:rPr>
          <w:rFonts w:cs="Arial"/>
          <w:color w:val="000000" w:themeColor="text1"/>
        </w:rPr>
        <w:t xml:space="preserve"> </w:t>
      </w:r>
      <w:r w:rsidR="00CD5C40" w:rsidRPr="0019138F">
        <w:rPr>
          <w:rFonts w:eastAsia="Calibri" w:cs="Arial"/>
        </w:rPr>
        <w:t>zrealizował koncepcję rozwoju KŁŻ</w:t>
      </w:r>
      <w:r w:rsidR="00147EDD" w:rsidRPr="0019138F">
        <w:rPr>
          <w:rFonts w:eastAsia="Calibri" w:cs="Arial"/>
        </w:rPr>
        <w:t xml:space="preserve"> tj. </w:t>
      </w:r>
      <w:r w:rsidR="006E3CEC" w:rsidRPr="0019138F">
        <w:rPr>
          <w:rFonts w:eastAsia="Calibri" w:cs="Arial"/>
        </w:rPr>
        <w:t xml:space="preserve">zwiększył </w:t>
      </w:r>
      <w:r w:rsidR="006E3CEC" w:rsidRPr="0019138F">
        <w:rPr>
          <w:rFonts w:cs="Arial"/>
        </w:rPr>
        <w:t xml:space="preserve">efektywność istniejącego KŁŻ przez dostosowanie do zwiększonej liczby rolników/partnerów w ramach tego KŁŻ, rozszerzonego asortymentu, wdrożenia nowych systemów sprzedaży lub rozliczeń finansowych lub </w:t>
      </w:r>
      <w:r w:rsidR="006E3CEC" w:rsidRPr="001A528D">
        <w:t>szerszą promocję, lub rozszerzenie kręgu odbiorców poprzez zastosowanie różnorodnych kanałów komunikacji z konsumentem</w:t>
      </w:r>
      <w:r w:rsidR="00D30EF5">
        <w:t>.</w:t>
      </w:r>
    </w:p>
    <w:p w14:paraId="094727DF" w14:textId="58754A3E" w:rsidR="00147EDD" w:rsidRPr="00147EDD" w:rsidRDefault="00147EDD" w:rsidP="00FB796F">
      <w:pPr>
        <w:pStyle w:val="Akapitzlist"/>
        <w:numPr>
          <w:ilvl w:val="0"/>
          <w:numId w:val="80"/>
        </w:numPr>
        <w:spacing w:after="160"/>
        <w:ind w:left="284" w:hanging="284"/>
        <w:jc w:val="left"/>
        <w:rPr>
          <w:rFonts w:eastAsia="Calibri" w:cs="Arial"/>
        </w:rPr>
      </w:pPr>
      <w:r>
        <w:rPr>
          <w:rFonts w:eastAsia="Calibri" w:cs="Arial"/>
        </w:rPr>
        <w:t>Ponadto w przypadku:</w:t>
      </w:r>
    </w:p>
    <w:p w14:paraId="165C09D2" w14:textId="701896D5" w:rsidR="0022394C" w:rsidRPr="00642EBB" w:rsidRDefault="0022394C" w:rsidP="00FB796F">
      <w:pPr>
        <w:pStyle w:val="Akapitzlist"/>
        <w:numPr>
          <w:ilvl w:val="0"/>
          <w:numId w:val="21"/>
        </w:numPr>
        <w:spacing w:after="160"/>
        <w:ind w:left="709" w:hanging="425"/>
        <w:jc w:val="left"/>
      </w:pPr>
      <w:r w:rsidRPr="0019138F">
        <w:rPr>
          <w:rFonts w:eastAsia="Calibri" w:cs="Arial"/>
        </w:rPr>
        <w:t>projektów partnerskich</w:t>
      </w:r>
      <w:r>
        <w:rPr>
          <w:rFonts w:eastAsia="Calibri" w:cs="Arial"/>
          <w:b/>
        </w:rPr>
        <w:t>,</w:t>
      </w:r>
      <w:r w:rsidRPr="003950B7">
        <w:rPr>
          <w:rFonts w:eastAsia="Calibri" w:cs="Arial"/>
        </w:rPr>
        <w:t xml:space="preserve"> </w:t>
      </w:r>
      <w:r w:rsidRPr="0022394C">
        <w:rPr>
          <w:rFonts w:cs="Arial"/>
          <w:color w:val="000000" w:themeColor="text1"/>
        </w:rPr>
        <w:t>płatność jest wypłacana</w:t>
      </w:r>
      <w:r>
        <w:rPr>
          <w:rFonts w:cs="Arial"/>
          <w:color w:val="000000" w:themeColor="text1"/>
        </w:rPr>
        <w:t>,</w:t>
      </w:r>
      <w:r w:rsidRPr="0022394C">
        <w:rPr>
          <w:rFonts w:cs="Arial"/>
          <w:color w:val="000000" w:themeColor="text1"/>
        </w:rPr>
        <w:t xml:space="preserve"> </w:t>
      </w:r>
      <w:r w:rsidRPr="003950B7">
        <w:rPr>
          <w:rFonts w:eastAsia="Calibri" w:cs="Arial"/>
        </w:rPr>
        <w:t xml:space="preserve">jeżeli </w:t>
      </w:r>
      <w:r w:rsidRPr="0019138F">
        <w:t>został</w:t>
      </w:r>
      <w:r>
        <w:t xml:space="preserve"> zrealizowany cały projekt partnerski objęty umową partnerską a nie tylko zadania objęte jedną umową przyznania pomocy</w:t>
      </w:r>
      <w:r w:rsidR="00D30EF5">
        <w:t>,</w:t>
      </w:r>
      <w:r w:rsidRPr="00642EBB">
        <w:t xml:space="preserve"> </w:t>
      </w:r>
    </w:p>
    <w:p w14:paraId="4DB00744" w14:textId="5B93338B" w:rsidR="0022394C" w:rsidRDefault="0022394C" w:rsidP="00031699">
      <w:pPr>
        <w:pStyle w:val="Akapitzlist"/>
        <w:numPr>
          <w:ilvl w:val="0"/>
          <w:numId w:val="21"/>
        </w:numPr>
        <w:spacing w:after="160"/>
        <w:ind w:left="709" w:hanging="425"/>
        <w:jc w:val="left"/>
      </w:pPr>
      <w:r w:rsidRPr="0019138F">
        <w:rPr>
          <w:rFonts w:cs="Arial"/>
          <w:color w:val="000000" w:themeColor="text1"/>
        </w:rPr>
        <w:t>projektów grantowych</w:t>
      </w:r>
      <w:r w:rsidRPr="0022394C">
        <w:rPr>
          <w:rFonts w:cs="Arial"/>
          <w:color w:val="000000" w:themeColor="text1"/>
        </w:rPr>
        <w:t xml:space="preserve"> płatność jest wypłacana</w:t>
      </w:r>
      <w:r>
        <w:rPr>
          <w:rFonts w:cs="Arial"/>
          <w:color w:val="000000" w:themeColor="text1"/>
        </w:rPr>
        <w:t>,</w:t>
      </w:r>
      <w:r w:rsidRPr="0022394C">
        <w:rPr>
          <w:rFonts w:cs="Arial"/>
          <w:color w:val="000000" w:themeColor="text1"/>
        </w:rPr>
        <w:t xml:space="preserve"> jeżeli</w:t>
      </w:r>
      <w:r>
        <w:rPr>
          <w:rFonts w:cs="Arial"/>
          <w:b/>
          <w:color w:val="000000" w:themeColor="text1"/>
        </w:rPr>
        <w:t>:</w:t>
      </w:r>
      <w:r w:rsidRPr="00433A1F">
        <w:rPr>
          <w:rFonts w:cs="Arial"/>
          <w:color w:val="000000" w:themeColor="text1"/>
        </w:rPr>
        <w:t xml:space="preserve"> jeżeli </w:t>
      </w:r>
      <w:r w:rsidRPr="00433A1F">
        <w:rPr>
          <w:rFonts w:eastAsia="Calibri" w:cs="Arial"/>
        </w:rPr>
        <w:t xml:space="preserve">każdy </w:t>
      </w:r>
      <w:proofErr w:type="spellStart"/>
      <w:r w:rsidRPr="00433A1F">
        <w:rPr>
          <w:rFonts w:eastAsia="Calibri" w:cs="Arial"/>
        </w:rPr>
        <w:t>grantobiorca</w:t>
      </w:r>
      <w:proofErr w:type="spellEnd"/>
      <w:r w:rsidRPr="00433A1F">
        <w:rPr>
          <w:rFonts w:eastAsia="Calibri" w:cs="Arial"/>
        </w:rPr>
        <w:t xml:space="preserve"> oraz każde zadanie, na który udzielono grant spełnia warunki przyznania pomocy </w:t>
      </w:r>
      <w:r w:rsidR="00031699">
        <w:rPr>
          <w:rFonts w:eastAsia="Calibri" w:cs="Arial"/>
        </w:rPr>
        <w:t xml:space="preserve">a w przypadku </w:t>
      </w:r>
      <w:r w:rsidRPr="0019138F">
        <w:t>projektów grantowych w zakresie przygotowania koncepcji inteligentnej wsi, płatność jest wypłacana, jeżeli dodatkowo każda koncepcja inteligentnej wsi w ramach projektu grantowego, na którą udzielono grantu zawiera w szczególności:</w:t>
      </w:r>
    </w:p>
    <w:p w14:paraId="751395EA" w14:textId="77777777" w:rsidR="0022394C" w:rsidRPr="0019138F" w:rsidRDefault="0022394C" w:rsidP="00FB796F">
      <w:pPr>
        <w:pStyle w:val="Akapitzlist"/>
        <w:numPr>
          <w:ilvl w:val="2"/>
          <w:numId w:val="20"/>
        </w:numPr>
        <w:spacing w:after="0"/>
        <w:ind w:left="2552" w:hanging="284"/>
        <w:jc w:val="left"/>
        <w:rPr>
          <w:color w:val="000000"/>
        </w:rPr>
      </w:pPr>
      <w:r w:rsidRPr="00CF0252">
        <w:rPr>
          <w:color w:val="000000"/>
        </w:rPr>
        <w:t>opis procesu opracowania koncepcji, w tym przeprowadzenia konsultacji z lokalną społecznością,</w:t>
      </w:r>
    </w:p>
    <w:p w14:paraId="0B6B2686" w14:textId="77777777" w:rsidR="0022394C" w:rsidRPr="0019138F" w:rsidRDefault="0022394C" w:rsidP="00FB796F">
      <w:pPr>
        <w:pStyle w:val="Akapitzlist"/>
        <w:numPr>
          <w:ilvl w:val="2"/>
          <w:numId w:val="20"/>
        </w:numPr>
        <w:spacing w:after="0"/>
        <w:ind w:left="2552" w:hanging="284"/>
        <w:jc w:val="left"/>
        <w:rPr>
          <w:color w:val="000000"/>
        </w:rPr>
      </w:pPr>
      <w:r w:rsidRPr="00CF0252">
        <w:rPr>
          <w:color w:val="000000"/>
        </w:rPr>
        <w:t>uproszczoną analizę słabych i mocnych stron (SWOT) obszaru objętego tą koncepcją,</w:t>
      </w:r>
    </w:p>
    <w:p w14:paraId="28B1A78A" w14:textId="77777777" w:rsidR="0022394C" w:rsidRDefault="0022394C" w:rsidP="00FB796F">
      <w:pPr>
        <w:pStyle w:val="Akapitzlist"/>
        <w:numPr>
          <w:ilvl w:val="2"/>
          <w:numId w:val="20"/>
        </w:numPr>
        <w:spacing w:after="0"/>
        <w:ind w:left="2552" w:hanging="284"/>
        <w:jc w:val="left"/>
      </w:pPr>
      <w:r w:rsidRPr="00CF0252">
        <w:rPr>
          <w:color w:val="000000"/>
        </w:rPr>
        <w:t>plan włączenia społeczności w późniejszą ewentualną realizację tej koncepcji, z uwzględnieniem roli sołtysa lub rady sołeckiej w tym procesie,</w:t>
      </w:r>
    </w:p>
    <w:p w14:paraId="42753033" w14:textId="2987A895" w:rsidR="0022394C" w:rsidRDefault="0022394C" w:rsidP="00FB796F">
      <w:pPr>
        <w:pStyle w:val="Akapitzlist"/>
        <w:numPr>
          <w:ilvl w:val="2"/>
          <w:numId w:val="20"/>
        </w:numPr>
        <w:spacing w:after="0"/>
        <w:jc w:val="left"/>
      </w:pPr>
      <w:r w:rsidRPr="00CF0252">
        <w:rPr>
          <w:color w:val="000000"/>
        </w:rPr>
        <w:t>listę projektów, które będą się składać na realizację tej koncepcji, uwzględniających komponent cyfrowy, środowiskowy lub klimatyczny</w:t>
      </w:r>
      <w:r w:rsidR="00FB796F">
        <w:rPr>
          <w:color w:val="000000"/>
        </w:rPr>
        <w:t>;</w:t>
      </w:r>
    </w:p>
    <w:p w14:paraId="24C6F0EA" w14:textId="288AB4E4" w:rsidR="0022394C" w:rsidRDefault="0022394C" w:rsidP="00FB796F">
      <w:pPr>
        <w:pStyle w:val="Akapitzlist"/>
        <w:numPr>
          <w:ilvl w:val="0"/>
          <w:numId w:val="21"/>
        </w:numPr>
        <w:spacing w:after="160"/>
        <w:ind w:left="709" w:hanging="425"/>
        <w:jc w:val="left"/>
        <w:rPr>
          <w:rFonts w:eastAsia="Calibri" w:cs="Arial"/>
        </w:rPr>
      </w:pPr>
      <w:r>
        <w:rPr>
          <w:rFonts w:eastAsia="Calibri" w:cs="Arial"/>
        </w:rPr>
        <w:t xml:space="preserve">operacji związanych ze świadczeniem usług w ramach działalności gospodarczej, lub innej działalności w ramach pozarolniczych funkcji gospodarstw rolnych lub KŁŻ, jeżeli beneficjent promuje świadczone przez siebie usługi, wskazuje ich </w:t>
      </w:r>
      <w:r w:rsidR="00FB796F">
        <w:rPr>
          <w:rFonts w:eastAsia="Calibri" w:cs="Arial"/>
        </w:rPr>
        <w:t>zakres i asortyment.</w:t>
      </w:r>
    </w:p>
    <w:p w14:paraId="751F5C1F" w14:textId="5310A7F9" w:rsidR="008F1885" w:rsidRPr="0079300D" w:rsidRDefault="009810D1" w:rsidP="00802337">
      <w:pPr>
        <w:pStyle w:val="Nagwek1"/>
      </w:pPr>
      <w:bookmarkStart w:id="36" w:name="_Toc121899499"/>
      <w:bookmarkStart w:id="37" w:name="_Toc121983344"/>
      <w:bookmarkStart w:id="38" w:name="_Toc128746032"/>
      <w:bookmarkStart w:id="39" w:name="_Toc134600363"/>
      <w:r>
        <w:t>VI</w:t>
      </w:r>
      <w:r w:rsidR="008F1885" w:rsidRPr="0079300D">
        <w:t>. Zobowiązania w okresie związania celem</w:t>
      </w:r>
      <w:bookmarkEnd w:id="36"/>
      <w:bookmarkEnd w:id="37"/>
      <w:bookmarkEnd w:id="38"/>
      <w:bookmarkEnd w:id="39"/>
    </w:p>
    <w:p w14:paraId="46427BD6" w14:textId="1500BE51" w:rsidR="00E5672A" w:rsidRPr="00E5672A" w:rsidRDefault="00E5672A" w:rsidP="00FB796F">
      <w:pPr>
        <w:pStyle w:val="Akapitzlist"/>
        <w:numPr>
          <w:ilvl w:val="3"/>
          <w:numId w:val="80"/>
        </w:numPr>
        <w:ind w:left="357" w:hanging="357"/>
      </w:pPr>
      <w:r w:rsidRPr="00E5672A">
        <w:t xml:space="preserve">Zobowiązania w okresie związania celem zostały określone w </w:t>
      </w:r>
      <w:r w:rsidR="005461F0" w:rsidRPr="00E5672A">
        <w:t>wytycznych podstawowych</w:t>
      </w:r>
      <w:r w:rsidRPr="00E5672A">
        <w:t xml:space="preserve">. </w:t>
      </w:r>
    </w:p>
    <w:p w14:paraId="3B70AFC7" w14:textId="027E6702" w:rsidR="00B95E91" w:rsidRPr="00E5672A" w:rsidRDefault="00E5672A" w:rsidP="00FB796F">
      <w:pPr>
        <w:pStyle w:val="Akapitzlist"/>
        <w:numPr>
          <w:ilvl w:val="3"/>
          <w:numId w:val="80"/>
        </w:numPr>
        <w:ind w:left="357" w:hanging="357"/>
        <w:rPr>
          <w:rFonts w:eastAsia="Calibri"/>
        </w:rPr>
      </w:pPr>
      <w:r w:rsidRPr="00E5672A">
        <w:t>Ponadto b</w:t>
      </w:r>
      <w:r w:rsidR="00B95E91" w:rsidRPr="00E5672A">
        <w:t>eneficjent zobowiązuje się w szczególności do</w:t>
      </w:r>
      <w:r w:rsidR="00B95E91" w:rsidRPr="00E5672A">
        <w:rPr>
          <w:rFonts w:eastAsia="Calibri"/>
        </w:rPr>
        <w:t xml:space="preserve">: </w:t>
      </w:r>
    </w:p>
    <w:p w14:paraId="4B479939" w14:textId="10E4208A" w:rsidR="00B95E91" w:rsidRPr="00F616AB" w:rsidRDefault="00B95E91" w:rsidP="00FB796F">
      <w:pPr>
        <w:pStyle w:val="Akapitzlist"/>
        <w:numPr>
          <w:ilvl w:val="0"/>
          <w:numId w:val="23"/>
        </w:numPr>
        <w:spacing w:after="160"/>
        <w:jc w:val="left"/>
        <w:rPr>
          <w:rFonts w:eastAsia="Calibri" w:cs="Arial"/>
          <w:color w:val="000000" w:themeColor="text1"/>
        </w:rPr>
      </w:pPr>
      <w:r w:rsidRPr="00F616AB">
        <w:rPr>
          <w:rFonts w:eastAsia="Calibri" w:cs="Arial"/>
          <w:color w:val="000000" w:themeColor="text1"/>
        </w:rPr>
        <w:t>utrzymania zrealizowanej inwestycji co najmniej w okresie 5 lat</w:t>
      </w:r>
      <w:r w:rsidRPr="00F616AB">
        <w:rPr>
          <w:rFonts w:eastAsia="Calibri" w:cs="Arial"/>
          <w:b/>
          <w:color w:val="000000" w:themeColor="text1"/>
        </w:rPr>
        <w:t xml:space="preserve"> </w:t>
      </w:r>
      <w:r w:rsidRPr="00F616AB">
        <w:rPr>
          <w:rFonts w:eastAsia="Calibri" w:cs="Arial"/>
          <w:color w:val="000000" w:themeColor="text1"/>
        </w:rPr>
        <w:t>od dnia wypłaty pomocy tj. płatności ostatecz</w:t>
      </w:r>
      <w:r w:rsidR="00A43E1E">
        <w:rPr>
          <w:rFonts w:eastAsia="Calibri" w:cs="Arial"/>
          <w:color w:val="000000" w:themeColor="text1"/>
        </w:rPr>
        <w:t>nej lub drugiej raty pomocy a w </w:t>
      </w:r>
      <w:r w:rsidRPr="00F616AB">
        <w:rPr>
          <w:rFonts w:eastAsia="Calibri" w:cs="Arial"/>
          <w:color w:val="000000" w:themeColor="text1"/>
        </w:rPr>
        <w:t>przypadku beneficjenta będącym</w:t>
      </w:r>
      <w:r w:rsidRPr="00F616AB">
        <w:rPr>
          <w:color w:val="000000"/>
        </w:rPr>
        <w:t xml:space="preserve"> mikroprzedsiębiorstwem albo małym przedsiębiorstwem</w:t>
      </w:r>
      <w:r w:rsidRPr="00F616AB">
        <w:rPr>
          <w:rFonts w:eastAsia="Calibri" w:cs="Arial"/>
          <w:color w:val="000000" w:themeColor="text1"/>
        </w:rPr>
        <w:t xml:space="preserve"> do dnia upływu 3 lat od dnia wypłaty pomocy tj. płatności ostatecznej lub drugiej raty pomocy, przy czym w przypadku beneficjenta będącego</w:t>
      </w:r>
      <w:r w:rsidRPr="00F616AB">
        <w:rPr>
          <w:color w:val="000000"/>
        </w:rPr>
        <w:t xml:space="preserve"> mikroprzedsiębiorstwem albo małym przedsiębiorstwem, któremu pomoc na daną operację została udzielona w celu podjęcia tej działalności obowiązek ten ulega skróceniu do 2 lat </w:t>
      </w:r>
      <w:r w:rsidRPr="00F616AB">
        <w:rPr>
          <w:rFonts w:eastAsia="Calibri" w:cs="Arial"/>
          <w:color w:val="000000" w:themeColor="text1"/>
        </w:rPr>
        <w:t>od dnia wypłaty drugiej raty pomocy</w:t>
      </w:r>
      <w:r w:rsidR="00416618" w:rsidRPr="00F616AB">
        <w:rPr>
          <w:rFonts w:eastAsia="Calibri" w:cs="Arial"/>
          <w:color w:val="000000" w:themeColor="text1"/>
        </w:rPr>
        <w:t xml:space="preserve">, </w:t>
      </w:r>
      <w:r w:rsidR="00416618" w:rsidRPr="00145779">
        <w:rPr>
          <w:rFonts w:eastAsia="Calibri" w:cs="Arial"/>
          <w:color w:val="000000" w:themeColor="text1"/>
        </w:rPr>
        <w:t>za wyjąt</w:t>
      </w:r>
      <w:r w:rsidR="001B2A24">
        <w:rPr>
          <w:rFonts w:eastAsia="Calibri" w:cs="Arial"/>
          <w:color w:val="000000" w:themeColor="text1"/>
        </w:rPr>
        <w:t>kiem pomocy udzielonej na rozwijanie</w:t>
      </w:r>
      <w:r w:rsidR="00416618" w:rsidRPr="00145779">
        <w:rPr>
          <w:rFonts w:eastAsia="Calibri" w:cs="Arial"/>
          <w:color w:val="000000" w:themeColor="text1"/>
        </w:rPr>
        <w:t xml:space="preserve"> KŁŻ, gospodarstw agroturystycznych, zagród edukacyjnych oraz gospodarstw opiekuńczych, gdzie okres trwałości inwestycji nie może być krótszy niż 5 lat a w przypadku pomocy na tworzenie KŁŻ, gospodarstw agroturystycznych, zagród edukacyjnych oraz gospodarstw opiekuńczych nie może być krótszy niż 3 lata</w:t>
      </w:r>
      <w:r w:rsidRPr="00145779">
        <w:rPr>
          <w:rFonts w:eastAsia="Calibri" w:cs="Arial"/>
          <w:color w:val="000000" w:themeColor="text1"/>
        </w:rPr>
        <w:t>;</w:t>
      </w:r>
      <w:r w:rsidRPr="00F616AB">
        <w:rPr>
          <w:rFonts w:eastAsia="Calibri" w:cs="Arial"/>
          <w:color w:val="000000" w:themeColor="text1"/>
        </w:rPr>
        <w:t xml:space="preserve"> </w:t>
      </w:r>
    </w:p>
    <w:p w14:paraId="14CDF9C6" w14:textId="739C5B6E" w:rsidR="00B95E91" w:rsidRPr="00145779" w:rsidRDefault="00B95E91" w:rsidP="00FB796F">
      <w:pPr>
        <w:pStyle w:val="Akapitzlist"/>
        <w:numPr>
          <w:ilvl w:val="0"/>
          <w:numId w:val="23"/>
        </w:numPr>
        <w:spacing w:after="160"/>
        <w:jc w:val="left"/>
        <w:rPr>
          <w:rFonts w:eastAsia="Calibri" w:cs="Arial"/>
          <w:color w:val="000000" w:themeColor="text1"/>
        </w:rPr>
      </w:pPr>
      <w:r w:rsidRPr="00F616AB">
        <w:rPr>
          <w:rFonts w:eastAsia="Calibri" w:cs="Arial"/>
          <w:color w:val="000000" w:themeColor="text1"/>
        </w:rPr>
        <w:t>prowadzenia działalności, na którą została przyznana pomocy w okresie 5 lat</w:t>
      </w:r>
      <w:r w:rsidRPr="00F616AB">
        <w:rPr>
          <w:rFonts w:eastAsia="Calibri" w:cs="Arial"/>
          <w:b/>
          <w:color w:val="000000" w:themeColor="text1"/>
        </w:rPr>
        <w:t xml:space="preserve"> </w:t>
      </w:r>
      <w:r w:rsidRPr="00F616AB">
        <w:rPr>
          <w:rFonts w:eastAsia="Calibri" w:cs="Arial"/>
          <w:color w:val="000000" w:themeColor="text1"/>
        </w:rPr>
        <w:t>od dnia wypłaty pomocy tj. płatności ostatecznej lub drugiej raty pomocy a</w:t>
      </w:r>
      <w:r w:rsidR="00A43E1E">
        <w:rPr>
          <w:rFonts w:eastAsia="Calibri" w:cs="Arial"/>
          <w:color w:val="000000" w:themeColor="text1"/>
        </w:rPr>
        <w:t> </w:t>
      </w:r>
      <w:r w:rsidRPr="00F616AB">
        <w:rPr>
          <w:rFonts w:eastAsia="Calibri" w:cs="Arial"/>
          <w:color w:val="000000" w:themeColor="text1"/>
        </w:rPr>
        <w:t>w</w:t>
      </w:r>
      <w:r w:rsidR="00A43E1E">
        <w:rPr>
          <w:rFonts w:eastAsia="Calibri" w:cs="Arial"/>
          <w:color w:val="000000" w:themeColor="text1"/>
        </w:rPr>
        <w:t> </w:t>
      </w:r>
      <w:r w:rsidRPr="00F616AB">
        <w:rPr>
          <w:rFonts w:eastAsia="Calibri" w:cs="Arial"/>
          <w:color w:val="000000" w:themeColor="text1"/>
        </w:rPr>
        <w:t>przypadku beneficjenta będącym</w:t>
      </w:r>
      <w:r w:rsidRPr="00F616AB">
        <w:rPr>
          <w:color w:val="000000"/>
        </w:rPr>
        <w:t xml:space="preserve"> mikroprzedsiębiorstwem albo małym przedsiębiorstwem</w:t>
      </w:r>
      <w:r w:rsidRPr="00F616AB">
        <w:rPr>
          <w:rFonts w:eastAsia="Calibri" w:cs="Arial"/>
          <w:color w:val="000000" w:themeColor="text1"/>
        </w:rPr>
        <w:t xml:space="preserve"> co najmniej do dnia upływu 3 lat od</w:t>
      </w:r>
      <w:r w:rsidR="00A43E1E">
        <w:rPr>
          <w:rFonts w:eastAsia="Calibri" w:cs="Arial"/>
          <w:color w:val="000000" w:themeColor="text1"/>
        </w:rPr>
        <w:t xml:space="preserve"> dnia wypłaty pomocy tj. </w:t>
      </w:r>
      <w:r w:rsidRPr="00F616AB">
        <w:rPr>
          <w:rFonts w:eastAsia="Calibri" w:cs="Arial"/>
          <w:color w:val="000000" w:themeColor="text1"/>
        </w:rPr>
        <w:t>płatności ostatecznej lub drugiej raty pomocy, przy czym w przypadku beneficjenta będącego</w:t>
      </w:r>
      <w:r w:rsidRPr="00F616AB">
        <w:rPr>
          <w:color w:val="000000"/>
        </w:rPr>
        <w:t xml:space="preserve"> mikroprzedsiębiorstwem albo małym przedsiębiorstwem, któremu pomoc na da</w:t>
      </w:r>
      <w:r w:rsidR="00A43E1E">
        <w:rPr>
          <w:color w:val="000000"/>
        </w:rPr>
        <w:t>ną operację została udzielona w </w:t>
      </w:r>
      <w:r w:rsidRPr="00F616AB">
        <w:rPr>
          <w:color w:val="000000"/>
        </w:rPr>
        <w:t xml:space="preserve">celu podjęcia tej działalności obowiązek ten ulega skróceniu do 2 lat </w:t>
      </w:r>
      <w:r w:rsidRPr="00F616AB">
        <w:rPr>
          <w:rFonts w:eastAsia="Calibri" w:cs="Arial"/>
          <w:color w:val="000000" w:themeColor="text1"/>
        </w:rPr>
        <w:t xml:space="preserve">od dnia wypłaty drugiej raty pomocy; </w:t>
      </w:r>
      <w:r w:rsidR="001A668C" w:rsidRPr="00145779">
        <w:rPr>
          <w:rFonts w:eastAsia="Calibri" w:cs="Arial"/>
          <w:color w:val="000000" w:themeColor="text1"/>
        </w:rPr>
        <w:t>za wyjątkiem pomocy udzielone</w:t>
      </w:r>
      <w:r w:rsidR="001B2A24">
        <w:rPr>
          <w:rFonts w:eastAsia="Calibri" w:cs="Arial"/>
          <w:color w:val="000000" w:themeColor="text1"/>
        </w:rPr>
        <w:t>j na rozwijanie</w:t>
      </w:r>
      <w:r w:rsidR="001A668C" w:rsidRPr="00145779">
        <w:rPr>
          <w:rFonts w:eastAsia="Calibri" w:cs="Arial"/>
          <w:color w:val="000000" w:themeColor="text1"/>
        </w:rPr>
        <w:t xml:space="preserve"> KŁŻ, gospodarstw agroturystycznych, zagród edukacyjnych oraz gospodarstw opiekuńczych, gdzie okres prowadzenia działalności nie może być krótszy niż 5 lat</w:t>
      </w:r>
      <w:r w:rsidR="00416618" w:rsidRPr="00145779">
        <w:rPr>
          <w:rFonts w:eastAsia="Calibri" w:cs="Arial"/>
          <w:color w:val="000000" w:themeColor="text1"/>
        </w:rPr>
        <w:t xml:space="preserve"> a w przypadku pomocy na tworzenie KŁŻ, gospodarstw agroturystycznych, zagród edukacyjnych oraz gospodarstw opiekuńczych nie może być krótszy niż 3 lata</w:t>
      </w:r>
      <w:r w:rsidR="001A668C" w:rsidRPr="00145779">
        <w:rPr>
          <w:rFonts w:eastAsia="Calibri" w:cs="Arial"/>
          <w:color w:val="000000" w:themeColor="text1"/>
        </w:rPr>
        <w:t>.</w:t>
      </w:r>
    </w:p>
    <w:p w14:paraId="3CF3E125" w14:textId="77777777" w:rsidR="00B95E91" w:rsidRPr="00145779" w:rsidRDefault="00B95E91" w:rsidP="00B95E91">
      <w:pPr>
        <w:pStyle w:val="Akapitzlist"/>
        <w:rPr>
          <w:rFonts w:eastAsia="Calibri" w:cs="Arial"/>
          <w:color w:val="000000" w:themeColor="text1"/>
        </w:rPr>
      </w:pPr>
      <w:r w:rsidRPr="00145779">
        <w:rPr>
          <w:rFonts w:eastAsia="Calibri" w:cs="Arial"/>
          <w:color w:val="000000" w:themeColor="text1"/>
        </w:rPr>
        <w:t xml:space="preserve">Okres ten ulega wydłużeniu w przypadku zawieszenia prowadzonej działalności gospodarczej o czas równy sumie wszystkich </w:t>
      </w:r>
      <w:proofErr w:type="spellStart"/>
      <w:r w:rsidRPr="00145779">
        <w:rPr>
          <w:rFonts w:eastAsia="Calibri" w:cs="Arial"/>
          <w:color w:val="000000" w:themeColor="text1"/>
        </w:rPr>
        <w:t>zawieszeń</w:t>
      </w:r>
      <w:proofErr w:type="spellEnd"/>
      <w:r w:rsidRPr="00145779">
        <w:rPr>
          <w:rFonts w:eastAsia="Calibri" w:cs="Arial"/>
          <w:color w:val="000000" w:themeColor="text1"/>
        </w:rPr>
        <w:t xml:space="preserve"> ww. okresie;</w:t>
      </w:r>
    </w:p>
    <w:p w14:paraId="1A865D2C" w14:textId="6E6673F7" w:rsidR="001A1A90" w:rsidRPr="00F616AB" w:rsidRDefault="001A1A90" w:rsidP="00FB796F">
      <w:pPr>
        <w:pStyle w:val="Akapitzlist"/>
        <w:numPr>
          <w:ilvl w:val="0"/>
          <w:numId w:val="23"/>
        </w:numPr>
        <w:spacing w:after="160"/>
        <w:jc w:val="left"/>
        <w:rPr>
          <w:rFonts w:eastAsia="Calibri" w:cs="Arial"/>
          <w:color w:val="000000" w:themeColor="text1"/>
        </w:rPr>
      </w:pPr>
      <w:r w:rsidRPr="00F616AB">
        <w:rPr>
          <w:rFonts w:eastAsia="Calibri" w:cs="Arial"/>
          <w:color w:val="000000" w:themeColor="text1"/>
        </w:rPr>
        <w:t xml:space="preserve">realizacji uproszczonego </w:t>
      </w:r>
      <w:r w:rsidRPr="001A528D">
        <w:rPr>
          <w:rFonts w:eastAsia="Calibri" w:cs="Arial"/>
          <w:color w:val="000000" w:themeColor="text1"/>
        </w:rPr>
        <w:t>biznesplanu</w:t>
      </w:r>
      <w:r w:rsidR="00EC3572" w:rsidRPr="001A528D">
        <w:rPr>
          <w:rFonts w:eastAsia="Calibri" w:cs="Arial"/>
          <w:color w:val="000000" w:themeColor="text1"/>
        </w:rPr>
        <w:t xml:space="preserve"> oraz sprawozdawania z jego realizacji</w:t>
      </w:r>
      <w:r w:rsidRPr="001A528D">
        <w:rPr>
          <w:rFonts w:eastAsia="Calibri" w:cs="Arial"/>
          <w:color w:val="000000" w:themeColor="text1"/>
        </w:rPr>
        <w:t>,</w:t>
      </w:r>
      <w:r w:rsidRPr="00F616AB">
        <w:rPr>
          <w:rFonts w:eastAsia="Calibri" w:cs="Arial"/>
          <w:color w:val="000000" w:themeColor="text1"/>
        </w:rPr>
        <w:t xml:space="preserve"> jeżeli dotyczy; </w:t>
      </w:r>
    </w:p>
    <w:p w14:paraId="7DF1A911" w14:textId="4A3CC727" w:rsidR="003E681C" w:rsidRPr="00F616AB" w:rsidRDefault="001A1A90" w:rsidP="00FB796F">
      <w:pPr>
        <w:pStyle w:val="Akapitzlist"/>
        <w:numPr>
          <w:ilvl w:val="0"/>
          <w:numId w:val="23"/>
        </w:numPr>
        <w:spacing w:after="160"/>
        <w:jc w:val="left"/>
        <w:rPr>
          <w:rFonts w:eastAsia="Calibri" w:cs="Arial"/>
          <w:color w:val="000000" w:themeColor="text1"/>
        </w:rPr>
      </w:pPr>
      <w:r w:rsidRPr="00F616AB">
        <w:rPr>
          <w:rFonts w:eastAsia="Calibri" w:cs="Arial"/>
          <w:color w:val="000000" w:themeColor="text1"/>
        </w:rPr>
        <w:t>realizacji warunków deklaratywnych podlegających ocenie kryteriami wyboru, jeżeli dotyczy</w:t>
      </w:r>
      <w:r w:rsidR="00E23520" w:rsidRPr="00F616AB">
        <w:rPr>
          <w:rFonts w:eastAsia="Calibri" w:cs="Arial"/>
          <w:color w:val="000000" w:themeColor="text1"/>
        </w:rPr>
        <w:t xml:space="preserve"> </w:t>
      </w:r>
      <w:r w:rsidR="006A3096" w:rsidRPr="00F616AB">
        <w:rPr>
          <w:rFonts w:eastAsia="Calibri" w:cs="Arial"/>
          <w:color w:val="000000" w:themeColor="text1"/>
        </w:rPr>
        <w:t>prowadzenia ewidencji świadczonych usług lub sprzedaży produktów rolnych (odpowiednio)</w:t>
      </w:r>
      <w:r w:rsidRPr="00F616AB">
        <w:rPr>
          <w:rFonts w:eastAsia="Calibri" w:cs="Arial"/>
          <w:color w:val="000000" w:themeColor="text1"/>
        </w:rPr>
        <w:t>, jeżeli dotyczy</w:t>
      </w:r>
      <w:r w:rsidR="003E681C" w:rsidRPr="00F616AB">
        <w:rPr>
          <w:rFonts w:eastAsia="Calibri" w:cs="Arial"/>
          <w:color w:val="000000" w:themeColor="text1"/>
        </w:rPr>
        <w:t>;</w:t>
      </w:r>
    </w:p>
    <w:p w14:paraId="73111577" w14:textId="702838B4" w:rsidR="00B95E91" w:rsidRDefault="003E681C" w:rsidP="00FB796F">
      <w:pPr>
        <w:pStyle w:val="Akapitzlist"/>
        <w:numPr>
          <w:ilvl w:val="0"/>
          <w:numId w:val="23"/>
        </w:numPr>
        <w:spacing w:after="160"/>
        <w:jc w:val="left"/>
        <w:rPr>
          <w:rFonts w:eastAsia="Calibri" w:cs="Arial"/>
          <w:color w:val="000000" w:themeColor="text1"/>
        </w:rPr>
      </w:pPr>
      <w:r w:rsidRPr="00F616AB">
        <w:rPr>
          <w:rFonts w:eastAsia="Calibri" w:cs="Arial"/>
          <w:color w:val="000000" w:themeColor="text1"/>
        </w:rPr>
        <w:t>bieżącego informowania o świadczonych usługach i ich</w:t>
      </w:r>
      <w:r>
        <w:rPr>
          <w:rFonts w:eastAsia="Calibri" w:cs="Arial"/>
          <w:color w:val="000000" w:themeColor="text1"/>
        </w:rPr>
        <w:t xml:space="preserve"> zakresie lub asortymencie poprzez ogólnodostępne środki przekazu</w:t>
      </w:r>
      <w:r w:rsidR="001A1A90">
        <w:rPr>
          <w:rFonts w:eastAsia="Calibri" w:cs="Arial"/>
          <w:color w:val="000000" w:themeColor="text1"/>
        </w:rPr>
        <w:t>, jeżeli dotyczy</w:t>
      </w:r>
      <w:r w:rsidR="00B95E91">
        <w:rPr>
          <w:rFonts w:eastAsia="Calibri" w:cs="Arial"/>
          <w:color w:val="000000" w:themeColor="text1"/>
        </w:rPr>
        <w:t>.</w:t>
      </w:r>
    </w:p>
    <w:p w14:paraId="71716BF1" w14:textId="74BF7E6D" w:rsidR="00B95E91" w:rsidRPr="002B787A" w:rsidRDefault="00B95E91" w:rsidP="00FB796F">
      <w:pPr>
        <w:pStyle w:val="Akapitzlist"/>
        <w:numPr>
          <w:ilvl w:val="0"/>
          <w:numId w:val="23"/>
        </w:numPr>
        <w:spacing w:after="160"/>
        <w:jc w:val="left"/>
        <w:rPr>
          <w:rFonts w:eastAsia="Calibri" w:cs="Arial"/>
          <w:color w:val="000000" w:themeColor="text1"/>
        </w:rPr>
      </w:pPr>
      <w:r>
        <w:rPr>
          <w:rFonts w:eastAsia="Calibri" w:cs="Arial"/>
        </w:rPr>
        <w:t>Ponadto w przypadku operacji</w:t>
      </w:r>
      <w:r w:rsidR="001E1F80">
        <w:rPr>
          <w:rFonts w:eastAsia="Calibri" w:cs="Arial"/>
        </w:rPr>
        <w:t xml:space="preserve"> w zakresie </w:t>
      </w:r>
      <w:r>
        <w:rPr>
          <w:rFonts w:eastAsia="Calibri" w:cs="Arial"/>
        </w:rPr>
        <w:t>:</w:t>
      </w:r>
    </w:p>
    <w:p w14:paraId="37B1324B" w14:textId="06CFEF85" w:rsidR="001E1F80" w:rsidRPr="000B4C50" w:rsidRDefault="000B4C50" w:rsidP="00FB796F">
      <w:pPr>
        <w:pStyle w:val="Akapitzlist"/>
        <w:numPr>
          <w:ilvl w:val="0"/>
          <w:numId w:val="22"/>
        </w:numPr>
        <w:spacing w:after="160" w:line="259" w:lineRule="auto"/>
        <w:ind w:left="1276" w:hanging="567"/>
        <w:jc w:val="left"/>
        <w:rPr>
          <w:rFonts w:eastAsia="Calibri" w:cs="Arial"/>
        </w:rPr>
      </w:pPr>
      <w:r>
        <w:rPr>
          <w:rFonts w:eastAsia="Calibri" w:cs="Arial"/>
        </w:rPr>
        <w:t>t</w:t>
      </w:r>
      <w:r w:rsidR="001E1F80" w:rsidRPr="000B4C50">
        <w:rPr>
          <w:rFonts w:eastAsia="Calibri" w:cs="Arial"/>
        </w:rPr>
        <w:t>worzenia i rozwoju gospodarstw agroturystycznych:</w:t>
      </w:r>
    </w:p>
    <w:p w14:paraId="39F1EB3A" w14:textId="0DCA5757" w:rsidR="001E1F80" w:rsidRPr="001E1F80" w:rsidRDefault="001E1F80" w:rsidP="00FB796F">
      <w:pPr>
        <w:pStyle w:val="Akapitzlist"/>
        <w:numPr>
          <w:ilvl w:val="0"/>
          <w:numId w:val="19"/>
        </w:numPr>
        <w:spacing w:after="160"/>
        <w:jc w:val="left"/>
        <w:rPr>
          <w:rFonts w:eastAsia="Calibri" w:cs="Arial"/>
        </w:rPr>
      </w:pPr>
      <w:r>
        <w:rPr>
          <w:rFonts w:eastAsia="Calibri" w:cs="Arial"/>
          <w:color w:val="000000" w:themeColor="text1"/>
        </w:rPr>
        <w:t>kontynuacji realizacji przedłożonych wraz z WOPP koncepcji rozwoju usług czasu wolnego i gospodarki doświadczeń;</w:t>
      </w:r>
    </w:p>
    <w:p w14:paraId="7A16626D" w14:textId="77777777" w:rsidR="00E23520" w:rsidRPr="00E23520" w:rsidRDefault="001E1F80" w:rsidP="00FB796F">
      <w:pPr>
        <w:pStyle w:val="Akapitzlist"/>
        <w:numPr>
          <w:ilvl w:val="0"/>
          <w:numId w:val="19"/>
        </w:numPr>
        <w:spacing w:after="160"/>
        <w:jc w:val="left"/>
        <w:rPr>
          <w:rFonts w:eastAsia="Calibri" w:cs="Arial"/>
        </w:rPr>
      </w:pPr>
      <w:r>
        <w:t xml:space="preserve">kontynuowanie członkostwa w organizacji zrzeszającej </w:t>
      </w:r>
      <w:proofErr w:type="spellStart"/>
      <w:r>
        <w:t>kwaterodawców</w:t>
      </w:r>
      <w:proofErr w:type="spellEnd"/>
      <w:r>
        <w:t xml:space="preserve"> wiejskich</w:t>
      </w:r>
      <w:r w:rsidR="00E23520">
        <w:t>,</w:t>
      </w:r>
    </w:p>
    <w:p w14:paraId="26854E7E" w14:textId="41B61FA0" w:rsidR="001E1F80" w:rsidRPr="000B4C50" w:rsidRDefault="00E23520" w:rsidP="00FB796F">
      <w:pPr>
        <w:pStyle w:val="Akapitzlist"/>
        <w:numPr>
          <w:ilvl w:val="0"/>
          <w:numId w:val="19"/>
        </w:numPr>
        <w:spacing w:after="160"/>
        <w:jc w:val="left"/>
        <w:rPr>
          <w:rFonts w:eastAsia="Calibri" w:cs="Arial"/>
        </w:rPr>
      </w:pPr>
      <w:r w:rsidRPr="000B4C50">
        <w:t>poddania się inspekcji kontrolnych prowadzonych przez PFTW,,GG’’</w:t>
      </w:r>
      <w:r w:rsidR="001E1F80" w:rsidRPr="000B4C50">
        <w:t>;</w:t>
      </w:r>
    </w:p>
    <w:p w14:paraId="2746E42E" w14:textId="41E772A0" w:rsidR="00B95E91" w:rsidRPr="000B4C50" w:rsidRDefault="000B4C50" w:rsidP="00FB796F">
      <w:pPr>
        <w:pStyle w:val="Akapitzlist"/>
        <w:numPr>
          <w:ilvl w:val="0"/>
          <w:numId w:val="22"/>
        </w:numPr>
        <w:spacing w:after="160" w:line="259" w:lineRule="auto"/>
        <w:ind w:left="1276" w:hanging="567"/>
        <w:jc w:val="left"/>
        <w:rPr>
          <w:rFonts w:eastAsia="Calibri" w:cs="Arial"/>
        </w:rPr>
      </w:pPr>
      <w:r>
        <w:t>t</w:t>
      </w:r>
      <w:r w:rsidR="001E1F80" w:rsidRPr="000B4C50">
        <w:t xml:space="preserve">worzenia i rozwoju </w:t>
      </w:r>
      <w:r w:rsidR="00B95E91" w:rsidRPr="000B4C50">
        <w:t>zagród edukacyjnych</w:t>
      </w:r>
      <w:r w:rsidR="001E1F80" w:rsidRPr="000B4C50">
        <w:t>:</w:t>
      </w:r>
    </w:p>
    <w:p w14:paraId="53C0E106" w14:textId="7AA83F83" w:rsidR="001E1F80" w:rsidRDefault="001E1F80" w:rsidP="00FB796F">
      <w:pPr>
        <w:pStyle w:val="Akapitzlist"/>
        <w:numPr>
          <w:ilvl w:val="0"/>
          <w:numId w:val="19"/>
        </w:numPr>
        <w:spacing w:after="160"/>
        <w:jc w:val="left"/>
        <w:rPr>
          <w:rFonts w:eastAsia="Calibri" w:cs="Arial"/>
          <w:color w:val="000000" w:themeColor="text1"/>
        </w:rPr>
      </w:pPr>
      <w:r>
        <w:rPr>
          <w:rFonts w:eastAsia="Calibri" w:cs="Arial"/>
          <w:color w:val="000000" w:themeColor="text1"/>
        </w:rPr>
        <w:t>kontynuacji realizacji koncepcj</w:t>
      </w:r>
      <w:r w:rsidR="00A43E1E">
        <w:rPr>
          <w:rFonts w:eastAsia="Calibri" w:cs="Arial"/>
          <w:color w:val="000000" w:themeColor="text1"/>
        </w:rPr>
        <w:t>i rozwoju usług czasu wolnego i </w:t>
      </w:r>
      <w:r>
        <w:rPr>
          <w:rFonts w:eastAsia="Calibri" w:cs="Arial"/>
          <w:color w:val="000000" w:themeColor="text1"/>
        </w:rPr>
        <w:t>gospodarki doświadczeń;</w:t>
      </w:r>
    </w:p>
    <w:p w14:paraId="65AC7447" w14:textId="50CAF37E" w:rsidR="00B95E91" w:rsidRPr="001E1F80" w:rsidRDefault="001E1F80" w:rsidP="00FB796F">
      <w:pPr>
        <w:pStyle w:val="Akapitzlist"/>
        <w:numPr>
          <w:ilvl w:val="0"/>
          <w:numId w:val="19"/>
        </w:numPr>
        <w:spacing w:after="160"/>
        <w:jc w:val="left"/>
        <w:rPr>
          <w:rFonts w:eastAsia="Calibri" w:cs="Arial"/>
        </w:rPr>
      </w:pPr>
      <w:r>
        <w:t>kontynuowanie członkostwa w Ogólnopolskich Sieci Zagród Edukacyjnych  prowadzonej przez CDR O/ Kraków;</w:t>
      </w:r>
    </w:p>
    <w:p w14:paraId="14EBFE1F" w14:textId="396DDBD5" w:rsidR="001E1F80" w:rsidRDefault="001E1F80" w:rsidP="00FB796F">
      <w:pPr>
        <w:pStyle w:val="Akapitzlist"/>
        <w:numPr>
          <w:ilvl w:val="0"/>
          <w:numId w:val="22"/>
        </w:numPr>
        <w:spacing w:after="160" w:line="259" w:lineRule="auto"/>
        <w:ind w:left="1276" w:hanging="567"/>
        <w:jc w:val="left"/>
        <w:rPr>
          <w:rFonts w:eastAsia="Calibri" w:cs="Arial"/>
        </w:rPr>
      </w:pPr>
      <w:r>
        <w:rPr>
          <w:rFonts w:eastAsia="Calibri" w:cs="Arial"/>
        </w:rPr>
        <w:t>tworzenia i rozwoju gospodarstw opiekuńczych:</w:t>
      </w:r>
    </w:p>
    <w:p w14:paraId="46973C9E" w14:textId="2C0717E9" w:rsidR="001E1F80" w:rsidRDefault="001E1F80" w:rsidP="00FB796F">
      <w:pPr>
        <w:pStyle w:val="Akapitzlist"/>
        <w:numPr>
          <w:ilvl w:val="0"/>
          <w:numId w:val="19"/>
        </w:numPr>
        <w:spacing w:after="160"/>
        <w:jc w:val="left"/>
        <w:rPr>
          <w:rFonts w:eastAsia="Calibri" w:cs="Arial"/>
        </w:rPr>
      </w:pPr>
      <w:r>
        <w:rPr>
          <w:rFonts w:eastAsia="Calibri" w:cs="Arial"/>
        </w:rPr>
        <w:t xml:space="preserve">kontynuacji realizacji koncepcji </w:t>
      </w:r>
      <w:r>
        <w:rPr>
          <w:rFonts w:eastAsia="Calibri" w:cs="Arial"/>
          <w:color w:val="000000" w:themeColor="text1"/>
        </w:rPr>
        <w:t>roz</w:t>
      </w:r>
      <w:r w:rsidR="00A43E1E">
        <w:rPr>
          <w:rFonts w:eastAsia="Calibri" w:cs="Arial"/>
          <w:color w:val="000000" w:themeColor="text1"/>
        </w:rPr>
        <w:t>woju usług czasu wolnego i </w:t>
      </w:r>
      <w:r>
        <w:rPr>
          <w:rFonts w:eastAsia="Calibri" w:cs="Arial"/>
          <w:color w:val="000000" w:themeColor="text1"/>
        </w:rPr>
        <w:t xml:space="preserve">gospodarki doświadczeń </w:t>
      </w:r>
      <w:r w:rsidRPr="00212F09">
        <w:rPr>
          <w:rFonts w:eastAsia="Calibri" w:cs="Arial"/>
          <w:color w:val="000000" w:themeColor="text1"/>
        </w:rPr>
        <w:t xml:space="preserve">obejmującej program </w:t>
      </w:r>
      <w:proofErr w:type="spellStart"/>
      <w:r w:rsidRPr="00212F09">
        <w:rPr>
          <w:rFonts w:eastAsia="Calibri" w:cs="Arial"/>
          <w:color w:val="000000" w:themeColor="text1"/>
        </w:rPr>
        <w:t>agroterapii</w:t>
      </w:r>
      <w:proofErr w:type="spellEnd"/>
      <w:r w:rsidRPr="00212F09">
        <w:rPr>
          <w:rFonts w:eastAsia="Calibri" w:cs="Arial"/>
          <w:color w:val="000000" w:themeColor="text1"/>
        </w:rPr>
        <w:t>;</w:t>
      </w:r>
    </w:p>
    <w:p w14:paraId="23999AC1" w14:textId="2FF1CD0E" w:rsidR="00B95E91" w:rsidRDefault="00B95E91" w:rsidP="00FB796F">
      <w:pPr>
        <w:pStyle w:val="Akapitzlist"/>
        <w:numPr>
          <w:ilvl w:val="0"/>
          <w:numId w:val="22"/>
        </w:numPr>
        <w:spacing w:after="160" w:line="259" w:lineRule="auto"/>
        <w:ind w:left="1276" w:hanging="567"/>
        <w:jc w:val="left"/>
        <w:rPr>
          <w:rFonts w:eastAsia="Calibri" w:cs="Arial"/>
        </w:rPr>
      </w:pPr>
      <w:r>
        <w:rPr>
          <w:rFonts w:eastAsia="Calibri" w:cs="Arial"/>
        </w:rPr>
        <w:t>rozwoju współpracy w ramach</w:t>
      </w:r>
      <w:r w:rsidRPr="000B4C50">
        <w:rPr>
          <w:rFonts w:eastAsia="Calibri" w:cs="Arial"/>
        </w:rPr>
        <w:t xml:space="preserve"> </w:t>
      </w:r>
      <w:r w:rsidR="00EB65A6" w:rsidRPr="000B4C50">
        <w:rPr>
          <w:rFonts w:eastAsia="Calibri" w:cs="Arial"/>
        </w:rPr>
        <w:t>KŁŻ</w:t>
      </w:r>
      <w:r>
        <w:rPr>
          <w:rFonts w:eastAsia="Calibri" w:cs="Arial"/>
        </w:rPr>
        <w:t>:</w:t>
      </w:r>
    </w:p>
    <w:p w14:paraId="591A90C7" w14:textId="77777777" w:rsidR="00B95E91" w:rsidRDefault="00B95E91" w:rsidP="00FB796F">
      <w:pPr>
        <w:pStyle w:val="Akapitzlist"/>
        <w:numPr>
          <w:ilvl w:val="0"/>
          <w:numId w:val="19"/>
        </w:numPr>
        <w:spacing w:after="160"/>
        <w:jc w:val="left"/>
      </w:pPr>
      <w:r>
        <w:t>niedokonywania zmian w składzie partnerstwa w okresie realizacji operacji bez zgody SW, także w okresie 2 lat od dnia otrzymania płatności drugiej transzy;</w:t>
      </w:r>
    </w:p>
    <w:p w14:paraId="6B31148E" w14:textId="77777777" w:rsidR="00B95E91" w:rsidRDefault="00B95E91" w:rsidP="00FB796F">
      <w:pPr>
        <w:pStyle w:val="Akapitzlist"/>
        <w:numPr>
          <w:ilvl w:val="0"/>
          <w:numId w:val="19"/>
        </w:numPr>
        <w:spacing w:after="160"/>
        <w:jc w:val="left"/>
      </w:pPr>
      <w:r>
        <w:t>niefinansowania kosztów kwalifikowalnych operacji współfinansowanych z innych środków publicznych,</w:t>
      </w:r>
    </w:p>
    <w:p w14:paraId="54EE8BDD" w14:textId="77777777" w:rsidR="00B95E91" w:rsidRDefault="00B95E91" w:rsidP="00FB796F">
      <w:pPr>
        <w:pStyle w:val="Akapitzlist"/>
        <w:numPr>
          <w:ilvl w:val="0"/>
          <w:numId w:val="19"/>
        </w:numPr>
        <w:spacing w:after="160"/>
        <w:jc w:val="left"/>
      </w:pPr>
      <w:r>
        <w:t>ograniczeń lub warunków w zakresie:</w:t>
      </w:r>
    </w:p>
    <w:p w14:paraId="0ED616C0" w14:textId="77777777" w:rsidR="00B95E91" w:rsidRDefault="00B95E91" w:rsidP="00FB796F">
      <w:pPr>
        <w:pStyle w:val="Akapitzlist"/>
        <w:numPr>
          <w:ilvl w:val="0"/>
          <w:numId w:val="19"/>
        </w:numPr>
        <w:spacing w:after="160"/>
        <w:jc w:val="left"/>
      </w:pPr>
      <w:r>
        <w:t>prowadzenia wspólnej sprzedaży przez partnerstwo przez okres 2 lat od dnia otrzymania płatności drugiej transzy;</w:t>
      </w:r>
    </w:p>
    <w:p w14:paraId="5BB98F20" w14:textId="77777777" w:rsidR="00B95E91" w:rsidRDefault="00B95E91" w:rsidP="00FB796F">
      <w:pPr>
        <w:pStyle w:val="Akapitzlist"/>
        <w:numPr>
          <w:ilvl w:val="0"/>
          <w:numId w:val="19"/>
        </w:numPr>
        <w:spacing w:after="160"/>
        <w:jc w:val="left"/>
      </w:pPr>
      <w:r>
        <w:t>przedłożenia SW/LGD, w terminie 21 dni od dnia zawarcia umowy, informacji na temat realizowanej operacji oraz upowszechnienia tej informacji na stronie internetowej;</w:t>
      </w:r>
    </w:p>
    <w:p w14:paraId="78B4A7E5" w14:textId="77777777" w:rsidR="00B95E91" w:rsidRDefault="00B95E91" w:rsidP="00FB796F">
      <w:pPr>
        <w:pStyle w:val="Akapitzlist"/>
        <w:numPr>
          <w:ilvl w:val="0"/>
          <w:numId w:val="19"/>
        </w:numPr>
        <w:spacing w:after="160"/>
        <w:jc w:val="left"/>
      </w:pPr>
      <w:r>
        <w:t xml:space="preserve">przedłożenia SW wraz z wnioskiem o płatność końcową, sprawozdania z realizacji operacji oraz upowszechnienia informacji zawartych w tym sprawozdaniu, na stronie internetowej, </w:t>
      </w:r>
    </w:p>
    <w:p w14:paraId="2E4EB7B2" w14:textId="77777777" w:rsidR="00B95E91" w:rsidRDefault="00B95E91" w:rsidP="00FB796F">
      <w:pPr>
        <w:pStyle w:val="Akapitzlist"/>
        <w:numPr>
          <w:ilvl w:val="0"/>
          <w:numId w:val="19"/>
        </w:numPr>
        <w:spacing w:after="160"/>
        <w:jc w:val="left"/>
      </w:pPr>
      <w:r>
        <w:t>prowadzenia i aktualizacji strony internetowej;</w:t>
      </w:r>
    </w:p>
    <w:p w14:paraId="56B055E6" w14:textId="77777777" w:rsidR="00B95E91" w:rsidRDefault="00B95E91" w:rsidP="00FB796F">
      <w:pPr>
        <w:pStyle w:val="Akapitzlist"/>
        <w:numPr>
          <w:ilvl w:val="0"/>
          <w:numId w:val="19"/>
        </w:numPr>
        <w:spacing w:after="160"/>
        <w:jc w:val="left"/>
      </w:pPr>
      <w:r>
        <w:t>prowadzenia ewidencji wspólnej sprzedaży partnerstwa przez okres 2 lat od dnia otrzymania płatności drugiej transzy;</w:t>
      </w:r>
    </w:p>
    <w:p w14:paraId="45DC3BAF" w14:textId="68F3EAB4" w:rsidR="00B95E91" w:rsidRDefault="00B95E91" w:rsidP="00FB796F">
      <w:pPr>
        <w:pStyle w:val="Akapitzlist"/>
        <w:numPr>
          <w:ilvl w:val="0"/>
          <w:numId w:val="19"/>
        </w:numPr>
        <w:spacing w:after="160"/>
        <w:jc w:val="left"/>
      </w:pPr>
      <w:r>
        <w:t xml:space="preserve">przedłożenia SW sprawozdania z realizacji planu działania partnerstwa, w terminie 30 dni od dnia, w którym upłynie odpowiednio rok oraz </w:t>
      </w:r>
      <w:r w:rsidRPr="00590414">
        <w:t>2 lata</w:t>
      </w:r>
      <w:r>
        <w:t xml:space="preserve"> od dnia otrzymania płatności drugiej </w:t>
      </w:r>
      <w:r w:rsidR="0056581E">
        <w:t>rat</w:t>
      </w:r>
      <w:r>
        <w:t>y,</w:t>
      </w:r>
    </w:p>
    <w:p w14:paraId="2CEA8E54" w14:textId="77777777" w:rsidR="00B95E91" w:rsidRDefault="00B95E91" w:rsidP="000B4C50">
      <w:pPr>
        <w:pStyle w:val="Akapitzlist"/>
        <w:numPr>
          <w:ilvl w:val="3"/>
          <w:numId w:val="80"/>
        </w:numPr>
        <w:ind w:left="357" w:hanging="357"/>
      </w:pPr>
      <w:r>
        <w:t>Umowa zawiera także określenie warunków i sposobu pozyskiwania od beneficjenta danych, które jest on obowiązany udostępnić na podstawie przepisów prawa.</w:t>
      </w:r>
    </w:p>
    <w:p w14:paraId="3D62F99E" w14:textId="77777777" w:rsidR="00B95E91" w:rsidRDefault="00B95E91" w:rsidP="000B4C50">
      <w:pPr>
        <w:pStyle w:val="Akapitzlist"/>
        <w:numPr>
          <w:ilvl w:val="3"/>
          <w:numId w:val="80"/>
        </w:numPr>
        <w:ind w:left="357" w:hanging="357"/>
      </w:pPr>
      <w:r>
        <w:t>Zobowiązania beneficjentów będących podmiotami wchodzącymi w skład partnerstwa nieposiadającej zdolności prawnej określone w umowie są zobowiązaniami solidarnymi.</w:t>
      </w:r>
    </w:p>
    <w:p w14:paraId="366730E8" w14:textId="77777777" w:rsidR="00B95E91" w:rsidRPr="00773F1A" w:rsidRDefault="00B95E91" w:rsidP="000B4C50">
      <w:pPr>
        <w:pStyle w:val="Akapitzlist"/>
        <w:numPr>
          <w:ilvl w:val="3"/>
          <w:numId w:val="80"/>
        </w:numPr>
        <w:ind w:left="357" w:hanging="357"/>
        <w:rPr>
          <w:rFonts w:eastAsia="Calibri" w:cs="Arial"/>
          <w:color w:val="000000" w:themeColor="text1"/>
        </w:rPr>
      </w:pPr>
      <w:r>
        <w:t>Beneficjent będący przedsiębiorcą informuje SW o realizacji zobowiązań związanych z działalnością gospodarczą, na którą została udzielona pomoc na 3 miesiące przed upływem każdego roku okresu związania celem</w:t>
      </w:r>
      <w:r w:rsidRPr="00773F1A">
        <w:rPr>
          <w:rFonts w:eastAsia="Calibri" w:cs="Arial"/>
          <w:color w:val="000000" w:themeColor="text1"/>
        </w:rPr>
        <w:t>.</w:t>
      </w:r>
    </w:p>
    <w:p w14:paraId="3275611D" w14:textId="38125F9F" w:rsidR="00E4744B" w:rsidRDefault="00E4744B" w:rsidP="00773F1A"/>
    <w:p w14:paraId="27B96B27" w14:textId="04272643" w:rsidR="00E4744B" w:rsidRDefault="00F22996" w:rsidP="00802337">
      <w:pPr>
        <w:pStyle w:val="Nagwek1"/>
      </w:pPr>
      <w:bookmarkStart w:id="40" w:name="_Toc134600364"/>
      <w:r>
        <w:t>VII</w:t>
      </w:r>
      <w:r w:rsidR="005845EB">
        <w:t xml:space="preserve"> </w:t>
      </w:r>
      <w:r w:rsidRPr="00F22996">
        <w:t>Opis wdrażania szczególnych rodzajów operacji</w:t>
      </w:r>
      <w:bookmarkEnd w:id="40"/>
    </w:p>
    <w:p w14:paraId="7838EA6C" w14:textId="6322731B" w:rsidR="002D7BC2" w:rsidRDefault="00094CA9" w:rsidP="00346B1B">
      <w:pPr>
        <w:pStyle w:val="Nagwek2"/>
      </w:pPr>
      <w:bookmarkStart w:id="41" w:name="_Toc129073291"/>
      <w:bookmarkStart w:id="42" w:name="_Toc134600365"/>
      <w:r>
        <w:t>V</w:t>
      </w:r>
      <w:r w:rsidR="009810D1">
        <w:t>II</w:t>
      </w:r>
      <w:r w:rsidR="002D7BC2">
        <w:t>.1.</w:t>
      </w:r>
      <w:r w:rsidR="002D7BC2">
        <w:tab/>
        <w:t>Opis wdrażania projektów partnerskich</w:t>
      </w:r>
      <w:bookmarkEnd w:id="41"/>
      <w:bookmarkEnd w:id="42"/>
    </w:p>
    <w:p w14:paraId="4793D956" w14:textId="3E971B77" w:rsidR="002D7BC2" w:rsidRPr="000C32ED" w:rsidRDefault="002D7BC2" w:rsidP="000C32ED">
      <w:pPr>
        <w:pStyle w:val="Akapitzlist"/>
        <w:numPr>
          <w:ilvl w:val="0"/>
          <w:numId w:val="86"/>
        </w:numPr>
        <w:ind w:left="284" w:hanging="284"/>
        <w:rPr>
          <w:rFonts w:eastAsia="Calibri" w:cs="Arial"/>
        </w:rPr>
      </w:pPr>
      <w:r w:rsidRPr="000C32ED">
        <w:rPr>
          <w:rFonts w:eastAsia="Calibri" w:cs="Arial"/>
        </w:rPr>
        <w:t>WOPP na realizację projektu partnerskiego może być złożony w ramach standardowego konkursu w ramach wdrażania LSR (analogicznie w przypadku operacji realizowanej w partnerstwie). LGD ma obowiązek premiowa</w:t>
      </w:r>
      <w:r w:rsidR="001F0AD1" w:rsidRPr="000C32ED">
        <w:rPr>
          <w:rFonts w:eastAsia="Calibri" w:cs="Arial"/>
        </w:rPr>
        <w:t>ć w kryteriach wyboru projekty partnersk</w:t>
      </w:r>
      <w:r w:rsidRPr="000C32ED">
        <w:rPr>
          <w:rFonts w:eastAsia="Calibri" w:cs="Arial"/>
        </w:rPr>
        <w:t xml:space="preserve">ie. LGD może także ogłosić konkurs dedykowany projektom partnerskim (operacjom w partnerstwie podobnie). </w:t>
      </w:r>
    </w:p>
    <w:p w14:paraId="0E058F03" w14:textId="77777777" w:rsidR="002D7BC2" w:rsidRPr="000C32ED" w:rsidRDefault="002D7BC2" w:rsidP="000C32ED">
      <w:pPr>
        <w:pStyle w:val="Akapitzlist"/>
        <w:numPr>
          <w:ilvl w:val="0"/>
          <w:numId w:val="86"/>
        </w:numPr>
        <w:ind w:left="284" w:hanging="284"/>
        <w:rPr>
          <w:rFonts w:eastAsia="Calibri" w:cs="Arial"/>
        </w:rPr>
      </w:pPr>
      <w:r w:rsidRPr="000C32ED">
        <w:rPr>
          <w:rFonts w:eastAsia="Calibri" w:cs="Arial"/>
        </w:rPr>
        <w:t xml:space="preserve">LGD dokonuje wyboru beneficjentów, SW proceduje umowę o przyznaniu pomocy i rozliczenie jej realizacji. </w:t>
      </w:r>
    </w:p>
    <w:p w14:paraId="064C269B" w14:textId="0C3017B6" w:rsidR="002D7BC2" w:rsidRPr="000C32ED" w:rsidRDefault="002D7BC2" w:rsidP="000C32ED">
      <w:pPr>
        <w:pStyle w:val="Akapitzlist"/>
        <w:numPr>
          <w:ilvl w:val="0"/>
          <w:numId w:val="86"/>
        </w:numPr>
        <w:ind w:left="284" w:hanging="284"/>
        <w:rPr>
          <w:rFonts w:eastAsia="Calibri" w:cs="Arial"/>
        </w:rPr>
      </w:pPr>
      <w:r w:rsidRPr="000C32ED">
        <w:rPr>
          <w:rFonts w:eastAsia="Calibri" w:cs="Arial"/>
        </w:rPr>
        <w:t xml:space="preserve">WOPP na realizację projektu partnerskiego składa partner do LGD ze swojego obszaru LSR. Partner spoza obszaru danej LSR może złożyć WOPP realizacji projektu partnerskiego do LGD z innego obszaru objętego LSR, jednak uzyskanie wsparcia ze środków </w:t>
      </w:r>
      <w:r w:rsidR="001655FA" w:rsidRPr="000C32ED">
        <w:rPr>
          <w:rFonts w:eastAsia="Calibri" w:cs="Arial"/>
        </w:rPr>
        <w:t>E</w:t>
      </w:r>
      <w:r w:rsidRPr="000C32ED">
        <w:rPr>
          <w:rFonts w:eastAsia="Calibri" w:cs="Arial"/>
        </w:rPr>
        <w:t>FRROW przez wszystkich partnerów nie jest konieczne.</w:t>
      </w:r>
    </w:p>
    <w:p w14:paraId="3271CAD9" w14:textId="63A0AC96" w:rsidR="002D7BC2" w:rsidRPr="000C32ED" w:rsidRDefault="002D7BC2" w:rsidP="000C32ED">
      <w:pPr>
        <w:pStyle w:val="Akapitzlist"/>
        <w:numPr>
          <w:ilvl w:val="0"/>
          <w:numId w:val="86"/>
        </w:numPr>
        <w:ind w:left="284" w:hanging="284"/>
        <w:rPr>
          <w:rFonts w:eastAsia="Calibri" w:cs="Arial"/>
        </w:rPr>
      </w:pPr>
      <w:r w:rsidRPr="000C32ED">
        <w:rPr>
          <w:rFonts w:eastAsia="Calibri" w:cs="Arial"/>
        </w:rPr>
        <w:t>W przypadku, gdy w projekcie partnerskim uczestn</w:t>
      </w:r>
      <w:r w:rsidR="00CB56C2">
        <w:rPr>
          <w:rFonts w:eastAsia="Calibri" w:cs="Arial"/>
        </w:rPr>
        <w:t>iczy więcej niż jeden partner z </w:t>
      </w:r>
      <w:r w:rsidRPr="000C32ED">
        <w:rPr>
          <w:rFonts w:eastAsia="Calibri" w:cs="Arial"/>
        </w:rPr>
        <w:t xml:space="preserve">obszaru jednej LSR, partnerzy z tej LSR wybierają spośród siebie partnera koordynującego. Partner koordynujący reprezentuje pozostałych partnerów podczas wyboru operacji przez LGD oraz podczas postępowania w sprawie przyznania pomocy prowadzonego przez SW. </w:t>
      </w:r>
    </w:p>
    <w:p w14:paraId="527FA5B2" w14:textId="0FBE3BE9" w:rsidR="002D7BC2" w:rsidRPr="000C32ED" w:rsidRDefault="002D7BC2" w:rsidP="000C32ED">
      <w:pPr>
        <w:pStyle w:val="Akapitzlist"/>
        <w:numPr>
          <w:ilvl w:val="0"/>
          <w:numId w:val="86"/>
        </w:numPr>
        <w:ind w:left="284" w:hanging="284"/>
        <w:rPr>
          <w:rFonts w:eastAsia="Calibri" w:cs="Arial"/>
        </w:rPr>
      </w:pPr>
      <w:r w:rsidRPr="000C32ED">
        <w:rPr>
          <w:rFonts w:eastAsia="Calibri" w:cs="Arial"/>
        </w:rPr>
        <w:t xml:space="preserve">Pomoc na realizację projektu partnerskiego jest przyznawana podmiotom z obszaru danej LSR. Partner z obszaru innej LSR (a w projekcie partnerskim międzynarodowym partner z innego kraju) nie jest stroną umowy o przyznaniu pomocy. Jeśli z obszaru jednej LSR w projekcie partnerskim uczestniczy kilku partnerów z tej LSR to zawierana jest z nimi jedna umowa wielostronna. Do WOPP na realizację projektu partnerskiego obowiązkowym załącznikiem jest umowa partnerska tj. umowa o współpracy zawarta między wszystkimi partnerami projektu. We wniosku na realizację projektu partnerskiego wnioskodawca musi uzasadnić wartość dodaną tego projektu </w:t>
      </w:r>
      <w:r w:rsidR="00AE32DB" w:rsidRPr="000C32ED">
        <w:rPr>
          <w:rFonts w:eastAsia="Calibri" w:cs="Arial"/>
        </w:rPr>
        <w:t>partnerskiego (względem operacji, o tym samym celu, która byłaby realizowana przez jeden podmiot)</w:t>
      </w:r>
      <w:r w:rsidRPr="000C32ED">
        <w:rPr>
          <w:rFonts w:eastAsia="Calibri" w:cs="Arial"/>
        </w:rPr>
        <w:t xml:space="preserve"> oraz przedstawić podział zadań między partnerami projektu. </w:t>
      </w:r>
    </w:p>
    <w:p w14:paraId="060486B8" w14:textId="258F7455" w:rsidR="002D7BC2" w:rsidRDefault="002D7BC2" w:rsidP="00346B1B">
      <w:pPr>
        <w:pStyle w:val="Nagwek2"/>
        <w:rPr>
          <w:rFonts w:eastAsia="Calibri" w:cs="Arial"/>
        </w:rPr>
      </w:pPr>
      <w:bookmarkStart w:id="43" w:name="_Toc134600366"/>
      <w:r>
        <w:t>VI</w:t>
      </w:r>
      <w:r w:rsidR="009810D1">
        <w:t>I</w:t>
      </w:r>
      <w:r>
        <w:t>.2.</w:t>
      </w:r>
      <w:r>
        <w:tab/>
        <w:t>Opis wdrażania operacji własnych</w:t>
      </w:r>
      <w:bookmarkEnd w:id="43"/>
    </w:p>
    <w:p w14:paraId="76B0E747" w14:textId="77777777" w:rsidR="002D7BC2" w:rsidRDefault="002D7BC2" w:rsidP="000C32ED">
      <w:pPr>
        <w:pStyle w:val="Akapitzlist"/>
        <w:numPr>
          <w:ilvl w:val="0"/>
          <w:numId w:val="87"/>
        </w:numPr>
        <w:ind w:left="284" w:hanging="284"/>
      </w:pPr>
      <w:r w:rsidRPr="00C7788A">
        <w:t xml:space="preserve">Co do zasady środki LSR dedykowane są podmiotom z obszaru objętego LSR innym niż LGD. Jednak z uwagi na to, że nie wszystkie zadania ważne a nawet konieczne do wdrożenia LSR cieszą się zainteresowaniem tych podmiotów, uzasadnione jest umożliwienie ich realizacji przez LGD. </w:t>
      </w:r>
      <w:r>
        <w:t>Uzasadnione jest jednak zapewnienie spełnienia przez operacje własne LGD podstawowych warunków przyznania pomocy oraz zasad konkurencyjności względem operacji planowanych przez innych wnioskodawców. Dlatego operacje własne LGD muszą stanowić nieodłączną część planowanych do realizacji w ramach LSR przedsięwzięć, a tym samym WOPP na operacje własne powinny być składane w ramach naborów ogłaszanych przez LGD. Tym samym WOPP złożony w ramach naboru przez LGD będzie podlegać ocenie przez organ właściwy do wyboru operacji (radę ewentualnie zarząd w przypadku, o którym mowa w art. 4 ust. 3 pkt 4 ustawy RLKS).</w:t>
      </w:r>
    </w:p>
    <w:p w14:paraId="7BA595F6" w14:textId="006C581C" w:rsidR="002D7BC2" w:rsidRPr="00C7788A" w:rsidRDefault="002D7BC2" w:rsidP="000C32ED">
      <w:pPr>
        <w:pStyle w:val="Akapitzlist"/>
        <w:numPr>
          <w:ilvl w:val="0"/>
          <w:numId w:val="87"/>
        </w:numPr>
        <w:ind w:left="284" w:hanging="284"/>
      </w:pPr>
      <w:r>
        <w:t xml:space="preserve">Ponadto, </w:t>
      </w:r>
      <w:r w:rsidRPr="00C7788A">
        <w:t xml:space="preserve">oprócz spełnienia podstawowych warunków przyznania pomocy operacja własna musi być uzasadniona w szczególny sposób, nie tylko </w:t>
      </w:r>
      <w:r>
        <w:t xml:space="preserve">pod kątem </w:t>
      </w:r>
      <w:r w:rsidRPr="00C7788A">
        <w:t>jej zasadności w kontekście realizacji LSR, ale także jej realizacji przez LGD a nie inny podmiot. Ważne jest, że operacja własna LGD ma przynosić korzyść nie tylko LGD jako beneficjentowi pomocy, lecz społeczności lokalnej, dlatego powinna realizować cele publiczne oraz niekomercyjne. Aby nie ograniczać dostępu innych podmiotów do wsparcia ze środków LSR został ustanow</w:t>
      </w:r>
      <w:r w:rsidR="00CB56C2">
        <w:t>iony limit środków na ten cel w </w:t>
      </w:r>
      <w:r w:rsidRPr="00C7788A">
        <w:t>wysokości 20%</w:t>
      </w:r>
      <w:r w:rsidRPr="00B2159D">
        <w:t xml:space="preserve"> </w:t>
      </w:r>
      <w:r w:rsidRPr="00C7788A">
        <w:t>komponentu Wdrażanie LSR.</w:t>
      </w:r>
    </w:p>
    <w:p w14:paraId="1A76F249" w14:textId="1ADA22AF" w:rsidR="002D7BC2" w:rsidRDefault="009810D1" w:rsidP="00346B1B">
      <w:pPr>
        <w:pStyle w:val="Nagwek2"/>
        <w:rPr>
          <w:rFonts w:eastAsia="Calibri" w:cs="Arial"/>
        </w:rPr>
      </w:pPr>
      <w:bookmarkStart w:id="44" w:name="_Toc134600367"/>
      <w:r>
        <w:t>VII</w:t>
      </w:r>
      <w:r w:rsidR="002D7BC2">
        <w:t>.3.</w:t>
      </w:r>
      <w:r w:rsidR="002D7BC2">
        <w:tab/>
        <w:t>Opis wdrażania operacji grantowych</w:t>
      </w:r>
      <w:bookmarkEnd w:id="44"/>
    </w:p>
    <w:p w14:paraId="60398DFE" w14:textId="77777777" w:rsidR="002D7BC2" w:rsidRPr="000C32ED" w:rsidRDefault="002D7BC2" w:rsidP="000C32ED">
      <w:pPr>
        <w:pStyle w:val="Akapitzlist"/>
        <w:numPr>
          <w:ilvl w:val="0"/>
          <w:numId w:val="88"/>
        </w:numPr>
        <w:spacing w:before="26" w:after="0"/>
        <w:ind w:left="284" w:hanging="284"/>
        <w:rPr>
          <w:color w:val="000000"/>
        </w:rPr>
      </w:pPr>
      <w:r w:rsidRPr="000C32ED">
        <w:rPr>
          <w:color w:val="000000"/>
        </w:rPr>
        <w:t>WOPP na projekty grantowy LGD składa do SW.</w:t>
      </w:r>
    </w:p>
    <w:p w14:paraId="1B094150" w14:textId="77777777" w:rsidR="002D7BC2" w:rsidRPr="000C32ED" w:rsidRDefault="002D7BC2" w:rsidP="000C32ED">
      <w:pPr>
        <w:pStyle w:val="Akapitzlist"/>
        <w:numPr>
          <w:ilvl w:val="0"/>
          <w:numId w:val="88"/>
        </w:numPr>
        <w:spacing w:before="26" w:after="0"/>
        <w:ind w:left="284" w:hanging="284"/>
        <w:rPr>
          <w:color w:val="000000"/>
        </w:rPr>
      </w:pPr>
      <w:r>
        <w:t xml:space="preserve">Projektem grantowym jest operacja, w której LGD udziela grantów na realizację zadań służących osiągnięciu celu tej operacji przez </w:t>
      </w:r>
      <w:proofErr w:type="spellStart"/>
      <w:r>
        <w:t>grantobiorców</w:t>
      </w:r>
      <w:proofErr w:type="spellEnd"/>
      <w:r>
        <w:t xml:space="preserve">. </w:t>
      </w:r>
      <w:proofErr w:type="spellStart"/>
      <w:r>
        <w:t>Grantobiorcą</w:t>
      </w:r>
      <w:proofErr w:type="spellEnd"/>
      <w:r>
        <w:t xml:space="preserve"> jest podmiot publiczny albo prywatny wybrany w drodze otwartego konkursu ogłoszonego przez LGD w ramach realizacji projektu grantowego. </w:t>
      </w:r>
      <w:proofErr w:type="spellStart"/>
      <w:r>
        <w:t>Grantobiorcą</w:t>
      </w:r>
      <w:proofErr w:type="spellEnd"/>
      <w:r>
        <w:t xml:space="preserve"> nie może być podmiot wykluczony z możliwości otrzymania wsparcia w ramach programu.</w:t>
      </w:r>
      <w:r w:rsidRPr="000C32ED">
        <w:rPr>
          <w:color w:val="000000"/>
        </w:rPr>
        <w:t xml:space="preserve"> Wybór </w:t>
      </w:r>
      <w:proofErr w:type="spellStart"/>
      <w:r w:rsidRPr="000C32ED">
        <w:rPr>
          <w:color w:val="000000"/>
        </w:rPr>
        <w:t>grantobiorców</w:t>
      </w:r>
      <w:proofErr w:type="spellEnd"/>
      <w:r w:rsidRPr="000C32ED">
        <w:rPr>
          <w:color w:val="000000"/>
        </w:rPr>
        <w:t xml:space="preserve"> do realizacji zadań w ramach projektu grantowego następuje w sposób konkurencyjny po przyznaniu pomocy na projekt grantowy. Procedury wyboru </w:t>
      </w:r>
      <w:proofErr w:type="spellStart"/>
      <w:r w:rsidRPr="000C32ED">
        <w:rPr>
          <w:color w:val="000000"/>
        </w:rPr>
        <w:t>grantobiorców</w:t>
      </w:r>
      <w:proofErr w:type="spellEnd"/>
      <w:r w:rsidRPr="000C32ED">
        <w:rPr>
          <w:color w:val="000000"/>
        </w:rPr>
        <w:t xml:space="preserve"> zatwierdzane są przez SW.</w:t>
      </w:r>
    </w:p>
    <w:p w14:paraId="4D1B4D17" w14:textId="77777777" w:rsidR="002D7BC2" w:rsidRDefault="002D7BC2" w:rsidP="000C32ED">
      <w:pPr>
        <w:pStyle w:val="Akapitzlist"/>
        <w:numPr>
          <w:ilvl w:val="0"/>
          <w:numId w:val="88"/>
        </w:numPr>
        <w:spacing w:before="26" w:after="0"/>
        <w:ind w:left="284" w:hanging="284"/>
        <w:rPr>
          <w:color w:val="000000"/>
        </w:rPr>
      </w:pPr>
      <w:r>
        <w:rPr>
          <w:color w:val="000000"/>
        </w:rPr>
        <w:t>Projekty grantowe mogą składać się z zadań:</w:t>
      </w:r>
    </w:p>
    <w:p w14:paraId="2B693995" w14:textId="0FDC46EF" w:rsidR="002D7BC2" w:rsidRPr="00287BF0" w:rsidRDefault="002D7BC2" w:rsidP="00FB796F">
      <w:pPr>
        <w:pStyle w:val="Akapitzlist"/>
        <w:numPr>
          <w:ilvl w:val="0"/>
          <w:numId w:val="29"/>
        </w:numPr>
        <w:spacing w:before="26" w:after="0"/>
        <w:rPr>
          <w:color w:val="000000"/>
        </w:rPr>
      </w:pPr>
      <w:r w:rsidRPr="00287BF0">
        <w:rPr>
          <w:color w:val="000000"/>
        </w:rPr>
        <w:t>jednorodnych, powtarzalnych</w:t>
      </w:r>
      <w:r>
        <w:rPr>
          <w:color w:val="000000"/>
        </w:rPr>
        <w:t>,</w:t>
      </w:r>
      <w:r w:rsidR="000C32ED">
        <w:rPr>
          <w:color w:val="000000"/>
        </w:rPr>
        <w:t xml:space="preserve"> lub</w:t>
      </w:r>
    </w:p>
    <w:p w14:paraId="7ED2D4E1" w14:textId="20CD04DD" w:rsidR="002D7BC2" w:rsidRPr="00287BF0" w:rsidRDefault="002D7BC2" w:rsidP="00FB796F">
      <w:pPr>
        <w:pStyle w:val="Akapitzlist"/>
        <w:numPr>
          <w:ilvl w:val="0"/>
          <w:numId w:val="29"/>
        </w:numPr>
        <w:spacing w:before="26" w:after="0"/>
        <w:rPr>
          <w:color w:val="000000"/>
        </w:rPr>
      </w:pPr>
      <w:r w:rsidRPr="00287BF0">
        <w:rPr>
          <w:color w:val="000000"/>
        </w:rPr>
        <w:t>różnorodnych, komplementarnych względem siebie (uzupełniających się, dopełniających się),</w:t>
      </w:r>
      <w:r w:rsidR="000C32ED">
        <w:rPr>
          <w:color w:val="000000"/>
        </w:rPr>
        <w:t>lub</w:t>
      </w:r>
    </w:p>
    <w:p w14:paraId="4E4C164C" w14:textId="280687AF" w:rsidR="002D7BC2" w:rsidRPr="000C32ED" w:rsidRDefault="002D7BC2" w:rsidP="000C32ED">
      <w:pPr>
        <w:pStyle w:val="Akapitzlist"/>
        <w:numPr>
          <w:ilvl w:val="0"/>
          <w:numId w:val="29"/>
        </w:numPr>
        <w:spacing w:before="26" w:after="0"/>
        <w:rPr>
          <w:color w:val="000000"/>
        </w:rPr>
      </w:pPr>
      <w:r w:rsidRPr="000C32ED">
        <w:rPr>
          <w:color w:val="000000"/>
        </w:rPr>
        <w:t>stanowiących kombinację dwóch powyższych rodzajów</w:t>
      </w:r>
      <w:r w:rsidR="000C32ED" w:rsidRPr="000C32ED">
        <w:rPr>
          <w:color w:val="000000"/>
        </w:rPr>
        <w:t xml:space="preserve"> </w:t>
      </w:r>
      <w:r w:rsidRPr="000C32ED">
        <w:rPr>
          <w:color w:val="000000"/>
        </w:rPr>
        <w:t>które realizowane sposób jednoczesny lub skoordynowany przynoszą wartość dodaną.</w:t>
      </w:r>
    </w:p>
    <w:p w14:paraId="58004424" w14:textId="77777777" w:rsidR="002D7BC2" w:rsidRPr="00C7788A" w:rsidRDefault="002D7BC2" w:rsidP="000C32ED">
      <w:pPr>
        <w:pStyle w:val="Akapitzlist"/>
        <w:numPr>
          <w:ilvl w:val="0"/>
          <w:numId w:val="88"/>
        </w:numPr>
        <w:spacing w:before="26" w:after="0"/>
        <w:ind w:left="284" w:hanging="284"/>
        <w:rPr>
          <w:color w:val="000000"/>
        </w:rPr>
      </w:pPr>
      <w:r>
        <w:t xml:space="preserve">Grantem są środki finansowe programu, które LGD powierzyła </w:t>
      </w:r>
      <w:proofErr w:type="spellStart"/>
      <w:r>
        <w:t>grantobiorcy</w:t>
      </w:r>
      <w:proofErr w:type="spellEnd"/>
      <w:r>
        <w:t xml:space="preserve"> na podstawie umowy na realizację zadań służących osiągnięciu celu projektu grantowego. </w:t>
      </w:r>
      <w:r>
        <w:rPr>
          <w:color w:val="000000"/>
        </w:rPr>
        <w:t xml:space="preserve">Grant jest kosztem realizacji projektu grantowego, a jego rozliczenie </w:t>
      </w:r>
      <w:r w:rsidRPr="00C7788A">
        <w:rPr>
          <w:color w:val="000000"/>
        </w:rPr>
        <w:t xml:space="preserve">może </w:t>
      </w:r>
      <w:r>
        <w:rPr>
          <w:color w:val="000000"/>
        </w:rPr>
        <w:t xml:space="preserve">nastąpić </w:t>
      </w:r>
      <w:r w:rsidRPr="00C7788A">
        <w:rPr>
          <w:color w:val="000000"/>
        </w:rPr>
        <w:t>w formie:</w:t>
      </w:r>
    </w:p>
    <w:p w14:paraId="1D42ED73" w14:textId="77777777" w:rsidR="002D7BC2" w:rsidRPr="00C7788A" w:rsidRDefault="002D7BC2" w:rsidP="00FB796F">
      <w:pPr>
        <w:pStyle w:val="Akapitzlist"/>
        <w:numPr>
          <w:ilvl w:val="0"/>
          <w:numId w:val="17"/>
        </w:numPr>
        <w:spacing w:before="26" w:after="0"/>
        <w:jc w:val="left"/>
        <w:rPr>
          <w:color w:val="000000"/>
        </w:rPr>
      </w:pPr>
      <w:r w:rsidRPr="00C7788A">
        <w:rPr>
          <w:color w:val="000000"/>
        </w:rPr>
        <w:t>kosztu jednostkowego w przypadku zadania polegającego na przygotowaniu koncepcji inteligentnej wsi</w:t>
      </w:r>
      <w:r>
        <w:rPr>
          <w:color w:val="000000"/>
        </w:rPr>
        <w:t>,</w:t>
      </w:r>
    </w:p>
    <w:p w14:paraId="2B9C1C7C" w14:textId="77777777" w:rsidR="002D7BC2" w:rsidRPr="00F76659" w:rsidRDefault="002D7BC2" w:rsidP="00FB796F">
      <w:pPr>
        <w:pStyle w:val="Akapitzlist"/>
        <w:numPr>
          <w:ilvl w:val="0"/>
          <w:numId w:val="17"/>
        </w:numPr>
        <w:spacing w:before="26" w:after="0"/>
        <w:jc w:val="left"/>
        <w:rPr>
          <w:color w:val="000000"/>
        </w:rPr>
      </w:pPr>
      <w:r w:rsidRPr="00F76659">
        <w:rPr>
          <w:color w:val="000000"/>
        </w:rPr>
        <w:t xml:space="preserve">płatności ryczałtowej w przypadku zadania polegającego na przygotowaniu projektu partnerskiego. </w:t>
      </w:r>
    </w:p>
    <w:p w14:paraId="0131B364" w14:textId="77777777" w:rsidR="002D7BC2" w:rsidRPr="00C7788A" w:rsidRDefault="002D7BC2" w:rsidP="000C32ED">
      <w:pPr>
        <w:pStyle w:val="Akapitzlist"/>
        <w:numPr>
          <w:ilvl w:val="0"/>
          <w:numId w:val="88"/>
        </w:numPr>
        <w:spacing w:before="26" w:after="0"/>
        <w:ind w:left="284" w:hanging="284"/>
        <w:rPr>
          <w:color w:val="000000"/>
        </w:rPr>
      </w:pPr>
      <w:r w:rsidRPr="00C7788A">
        <w:rPr>
          <w:color w:val="000000"/>
        </w:rPr>
        <w:t>Refundacja kosztów</w:t>
      </w:r>
      <w:r>
        <w:rPr>
          <w:color w:val="000000"/>
        </w:rPr>
        <w:t>/grantów</w:t>
      </w:r>
      <w:r w:rsidRPr="00C7788A">
        <w:rPr>
          <w:color w:val="000000"/>
        </w:rPr>
        <w:t xml:space="preserve"> poniesionych przez LGD </w:t>
      </w:r>
      <w:r>
        <w:rPr>
          <w:color w:val="000000"/>
        </w:rPr>
        <w:t xml:space="preserve">w formie grantów </w:t>
      </w:r>
      <w:r w:rsidRPr="00C7788A">
        <w:rPr>
          <w:color w:val="000000"/>
        </w:rPr>
        <w:t xml:space="preserve">uzależniona jest od prawidłowości realizacji zadań przez </w:t>
      </w:r>
      <w:proofErr w:type="spellStart"/>
      <w:r w:rsidRPr="00C7788A">
        <w:rPr>
          <w:color w:val="000000"/>
        </w:rPr>
        <w:t>gantobiorców</w:t>
      </w:r>
      <w:proofErr w:type="spellEnd"/>
      <w:r w:rsidRPr="00C7788A">
        <w:rPr>
          <w:color w:val="000000"/>
        </w:rPr>
        <w:t>.</w:t>
      </w:r>
      <w:r>
        <w:rPr>
          <w:color w:val="000000"/>
        </w:rPr>
        <w:t xml:space="preserve"> Odpowiedzialność za prawidłową realizację zadań w ramach projektu grantowego ponosi LGD. Stosunki między LGD i </w:t>
      </w:r>
      <w:proofErr w:type="spellStart"/>
      <w:r>
        <w:rPr>
          <w:color w:val="000000"/>
        </w:rPr>
        <w:t>grantobiorcą</w:t>
      </w:r>
      <w:proofErr w:type="spellEnd"/>
      <w:r>
        <w:rPr>
          <w:color w:val="000000"/>
        </w:rPr>
        <w:t xml:space="preserve"> reguluje umowa o powierzenie grantu.</w:t>
      </w:r>
    </w:p>
    <w:p w14:paraId="6ABBC39D" w14:textId="77777777" w:rsidR="002D7BC2" w:rsidRDefault="002D7BC2" w:rsidP="000C32ED">
      <w:pPr>
        <w:pStyle w:val="Akapitzlist"/>
        <w:numPr>
          <w:ilvl w:val="0"/>
          <w:numId w:val="88"/>
        </w:numPr>
        <w:spacing w:before="26" w:after="0"/>
        <w:ind w:left="284" w:hanging="284"/>
      </w:pPr>
      <w:r>
        <w:t xml:space="preserve">Umowa o powierzenie grantu określa co najmniej: </w:t>
      </w:r>
    </w:p>
    <w:p w14:paraId="404C5865" w14:textId="25EA7B4F" w:rsidR="002D7BC2" w:rsidRDefault="002D7BC2" w:rsidP="000C32ED">
      <w:pPr>
        <w:pStyle w:val="Akapitzlist"/>
        <w:numPr>
          <w:ilvl w:val="0"/>
          <w:numId w:val="89"/>
        </w:numPr>
        <w:spacing w:before="26" w:after="0"/>
        <w:ind w:left="567"/>
      </w:pPr>
      <w:r>
        <w:t xml:space="preserve">zadania </w:t>
      </w:r>
      <w:proofErr w:type="spellStart"/>
      <w:r>
        <w:t>grantobiorcy</w:t>
      </w:r>
      <w:proofErr w:type="spellEnd"/>
      <w:r>
        <w:t xml:space="preserve"> służące osiągnięciu celu projektu grantowego; </w:t>
      </w:r>
    </w:p>
    <w:p w14:paraId="4BE7F162" w14:textId="69C7FB0B" w:rsidR="002D7BC2" w:rsidRDefault="002D7BC2" w:rsidP="000C32ED">
      <w:pPr>
        <w:pStyle w:val="Akapitzlist"/>
        <w:numPr>
          <w:ilvl w:val="0"/>
          <w:numId w:val="89"/>
        </w:numPr>
        <w:spacing w:before="26" w:after="0"/>
        <w:ind w:left="567"/>
      </w:pPr>
      <w:r>
        <w:t xml:space="preserve">kwotę grantu i wkładu własnego </w:t>
      </w:r>
      <w:proofErr w:type="spellStart"/>
      <w:r>
        <w:t>grantobiorcy</w:t>
      </w:r>
      <w:proofErr w:type="spellEnd"/>
      <w:r>
        <w:t xml:space="preserve">; </w:t>
      </w:r>
    </w:p>
    <w:p w14:paraId="1C241C83" w14:textId="293606BF" w:rsidR="002D7BC2" w:rsidRDefault="002D7BC2" w:rsidP="000C32ED">
      <w:pPr>
        <w:pStyle w:val="Akapitzlist"/>
        <w:numPr>
          <w:ilvl w:val="0"/>
          <w:numId w:val="89"/>
        </w:numPr>
        <w:spacing w:before="26" w:after="0"/>
        <w:ind w:left="567"/>
      </w:pPr>
      <w:r>
        <w:t xml:space="preserve">warunki przekazania i rozliczenia grantu; </w:t>
      </w:r>
    </w:p>
    <w:p w14:paraId="30669440" w14:textId="7C26FD41" w:rsidR="002D7BC2" w:rsidRDefault="002D7BC2" w:rsidP="000C32ED">
      <w:pPr>
        <w:pStyle w:val="Akapitzlist"/>
        <w:numPr>
          <w:ilvl w:val="0"/>
          <w:numId w:val="89"/>
        </w:numPr>
        <w:spacing w:before="26" w:after="0"/>
        <w:ind w:left="567"/>
      </w:pPr>
      <w:r>
        <w:t>zobowiązanie do zwrotu grantu – w przypadk</w:t>
      </w:r>
      <w:r w:rsidR="00CB56C2">
        <w:t>u wykorzystania go niezgodnie z </w:t>
      </w:r>
      <w:r>
        <w:t xml:space="preserve">celem projektu grantowego; </w:t>
      </w:r>
    </w:p>
    <w:p w14:paraId="6A5219BD" w14:textId="5DC25E8B" w:rsidR="002D7BC2" w:rsidRDefault="002D7BC2" w:rsidP="000C32ED">
      <w:pPr>
        <w:pStyle w:val="Akapitzlist"/>
        <w:numPr>
          <w:ilvl w:val="0"/>
          <w:numId w:val="89"/>
        </w:numPr>
        <w:spacing w:before="26" w:after="0"/>
        <w:ind w:left="567"/>
      </w:pPr>
      <w:r>
        <w:t xml:space="preserve">zobowiązanie </w:t>
      </w:r>
      <w:proofErr w:type="spellStart"/>
      <w:r>
        <w:t>grantobiorcy</w:t>
      </w:r>
      <w:proofErr w:type="spellEnd"/>
      <w:r>
        <w:t xml:space="preserve"> do poddania się kontroli przeprowadzanej przez LGD lub inne podmioty lub instytucje do tego uprawnione lub na zlecenie tych podmiotów lub instytucji. </w:t>
      </w:r>
    </w:p>
    <w:p w14:paraId="6AB2543B" w14:textId="77777777" w:rsidR="002D7BC2" w:rsidRDefault="002D7BC2" w:rsidP="002D7BC2">
      <w:pPr>
        <w:spacing w:before="26" w:after="0"/>
      </w:pPr>
    </w:p>
    <w:p w14:paraId="56563CD7" w14:textId="77777777" w:rsidR="002D7BC2" w:rsidRDefault="002D7BC2" w:rsidP="000C32ED">
      <w:pPr>
        <w:pStyle w:val="Akapitzlist"/>
        <w:numPr>
          <w:ilvl w:val="0"/>
          <w:numId w:val="88"/>
        </w:numPr>
        <w:spacing w:before="26" w:after="0"/>
        <w:ind w:left="284" w:hanging="284"/>
      </w:pPr>
      <w:r>
        <w:t xml:space="preserve">LGD odpowiada w szczególności za: </w:t>
      </w:r>
    </w:p>
    <w:p w14:paraId="4568E30A" w14:textId="5BFFEAAD" w:rsidR="002D7BC2" w:rsidRDefault="002D7BC2" w:rsidP="000C32ED">
      <w:pPr>
        <w:pStyle w:val="Akapitzlist"/>
        <w:numPr>
          <w:ilvl w:val="0"/>
          <w:numId w:val="90"/>
        </w:numPr>
        <w:spacing w:before="26" w:after="0"/>
        <w:ind w:left="567"/>
      </w:pPr>
      <w:r>
        <w:t xml:space="preserve">realizację projektu grantowego zgodnie z założonym celem; </w:t>
      </w:r>
    </w:p>
    <w:p w14:paraId="63DAD5CA" w14:textId="0C9E5D13" w:rsidR="002D7BC2" w:rsidRDefault="002D7BC2" w:rsidP="000C32ED">
      <w:pPr>
        <w:pStyle w:val="Akapitzlist"/>
        <w:numPr>
          <w:ilvl w:val="0"/>
          <w:numId w:val="90"/>
        </w:numPr>
        <w:spacing w:before="26" w:after="0"/>
        <w:ind w:left="567"/>
      </w:pPr>
      <w:r>
        <w:t xml:space="preserve">przygotowanie i przekazanie SW procedur wyboru i oceny </w:t>
      </w:r>
      <w:proofErr w:type="spellStart"/>
      <w:r>
        <w:t>grantobiorców</w:t>
      </w:r>
      <w:proofErr w:type="spellEnd"/>
      <w:r>
        <w:t xml:space="preserve"> uwzględniających kryteria wyboru </w:t>
      </w:r>
      <w:proofErr w:type="spellStart"/>
      <w:r>
        <w:t>grantobiorców</w:t>
      </w:r>
      <w:proofErr w:type="spellEnd"/>
      <w:r>
        <w:t xml:space="preserve"> w ramach projektów grantowych, wraz z procedurą ustalania lub zmiany tych kryteriów; </w:t>
      </w:r>
    </w:p>
    <w:p w14:paraId="5D489A72" w14:textId="32ACC0BB" w:rsidR="002D7BC2" w:rsidRDefault="002D7BC2" w:rsidP="000C32ED">
      <w:pPr>
        <w:pStyle w:val="Akapitzlist"/>
        <w:numPr>
          <w:ilvl w:val="0"/>
          <w:numId w:val="90"/>
        </w:numPr>
        <w:spacing w:before="26" w:after="0"/>
        <w:ind w:left="567"/>
      </w:pPr>
      <w:r>
        <w:t xml:space="preserve">wybór </w:t>
      </w:r>
      <w:proofErr w:type="spellStart"/>
      <w:r>
        <w:t>grantobiorców</w:t>
      </w:r>
      <w:proofErr w:type="spellEnd"/>
      <w:r>
        <w:t xml:space="preserve"> na podstawie kryteriów, o których mowa w pkt 2; </w:t>
      </w:r>
    </w:p>
    <w:p w14:paraId="4559EF1D" w14:textId="65285975" w:rsidR="002D7BC2" w:rsidRDefault="002D7BC2" w:rsidP="000C32ED">
      <w:pPr>
        <w:pStyle w:val="Akapitzlist"/>
        <w:numPr>
          <w:ilvl w:val="0"/>
          <w:numId w:val="90"/>
        </w:numPr>
        <w:spacing w:before="26" w:after="0"/>
        <w:ind w:left="567"/>
      </w:pPr>
      <w:r>
        <w:t xml:space="preserve">zawieranie z </w:t>
      </w:r>
      <w:proofErr w:type="spellStart"/>
      <w:r>
        <w:t>grantobiorcami</w:t>
      </w:r>
      <w:proofErr w:type="spellEnd"/>
      <w:r>
        <w:t xml:space="preserve"> umów o powierzenie grantu; </w:t>
      </w:r>
    </w:p>
    <w:p w14:paraId="2637145D" w14:textId="0C1384EF" w:rsidR="002D7BC2" w:rsidRDefault="002D7BC2" w:rsidP="000C32ED">
      <w:pPr>
        <w:pStyle w:val="Akapitzlist"/>
        <w:numPr>
          <w:ilvl w:val="0"/>
          <w:numId w:val="90"/>
        </w:numPr>
        <w:spacing w:before="26" w:after="0"/>
        <w:ind w:left="567"/>
      </w:pPr>
      <w:r>
        <w:t xml:space="preserve">rozliczanie wydatków poniesionych przez </w:t>
      </w:r>
      <w:proofErr w:type="spellStart"/>
      <w:r>
        <w:t>grantobiorców</w:t>
      </w:r>
      <w:proofErr w:type="spellEnd"/>
      <w:r>
        <w:t xml:space="preserve">; </w:t>
      </w:r>
    </w:p>
    <w:p w14:paraId="2A14EBAF" w14:textId="7436C0F7" w:rsidR="002D7BC2" w:rsidRDefault="002D7BC2" w:rsidP="000C32ED">
      <w:pPr>
        <w:pStyle w:val="Akapitzlist"/>
        <w:numPr>
          <w:ilvl w:val="0"/>
          <w:numId w:val="90"/>
        </w:numPr>
        <w:spacing w:before="26" w:after="0"/>
        <w:ind w:left="567"/>
      </w:pPr>
      <w:r>
        <w:t xml:space="preserve">monitorowanie realizacji zadań przez </w:t>
      </w:r>
      <w:proofErr w:type="spellStart"/>
      <w:r>
        <w:t>grantobiorców</w:t>
      </w:r>
      <w:proofErr w:type="spellEnd"/>
      <w:r>
        <w:t xml:space="preserve">; </w:t>
      </w:r>
    </w:p>
    <w:p w14:paraId="7FA25F61" w14:textId="0B50C74F" w:rsidR="002D7BC2" w:rsidRDefault="002D7BC2" w:rsidP="000C32ED">
      <w:pPr>
        <w:pStyle w:val="Akapitzlist"/>
        <w:numPr>
          <w:ilvl w:val="0"/>
          <w:numId w:val="90"/>
        </w:numPr>
        <w:spacing w:before="26" w:after="0"/>
        <w:ind w:left="567"/>
      </w:pPr>
      <w:r>
        <w:t xml:space="preserve">kontrolę realizacji zadań przez </w:t>
      </w:r>
      <w:proofErr w:type="spellStart"/>
      <w:r>
        <w:t>grantobiorców</w:t>
      </w:r>
      <w:proofErr w:type="spellEnd"/>
      <w:r>
        <w:t xml:space="preserve">; </w:t>
      </w:r>
    </w:p>
    <w:p w14:paraId="4BAA8977" w14:textId="645A434F" w:rsidR="00515FDB" w:rsidRPr="006F3959" w:rsidRDefault="002D7BC2" w:rsidP="000C32ED">
      <w:pPr>
        <w:pStyle w:val="Akapitzlist"/>
        <w:numPr>
          <w:ilvl w:val="0"/>
          <w:numId w:val="90"/>
        </w:numPr>
        <w:spacing w:before="26" w:after="0"/>
        <w:ind w:left="567"/>
      </w:pPr>
      <w:r>
        <w:t>odzyskiwanie grantów – w przypadku ich wykorzystania niezgodnie z celem projektu grantowego.</w:t>
      </w:r>
    </w:p>
    <w:sectPr w:rsidR="00515FDB" w:rsidRPr="006F3959" w:rsidSect="00C736FE">
      <w:headerReference w:type="default" r:id="rId16"/>
      <w:headerReference w:type="first" r:id="rId17"/>
      <w:pgSz w:w="11906" w:h="16838" w:code="9"/>
      <w:pgMar w:top="1417" w:right="1417" w:bottom="1417" w:left="141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87B9C" w14:textId="77777777" w:rsidR="00631F32" w:rsidRDefault="00631F32">
      <w:r>
        <w:separator/>
      </w:r>
    </w:p>
    <w:p w14:paraId="49DAF3A0" w14:textId="77777777" w:rsidR="00631F32" w:rsidRDefault="00631F32"/>
    <w:p w14:paraId="6FC126CD" w14:textId="77777777" w:rsidR="00631F32" w:rsidRDefault="00631F32" w:rsidP="008E1B26"/>
  </w:endnote>
  <w:endnote w:type="continuationSeparator" w:id="0">
    <w:p w14:paraId="26196E89" w14:textId="77777777" w:rsidR="00631F32" w:rsidRDefault="00631F32">
      <w:r>
        <w:continuationSeparator/>
      </w:r>
    </w:p>
    <w:p w14:paraId="38B23A76" w14:textId="77777777" w:rsidR="00631F32" w:rsidRDefault="00631F32"/>
    <w:p w14:paraId="28799FA7" w14:textId="77777777" w:rsidR="00631F32" w:rsidRDefault="00631F32"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21A5" w14:textId="77777777" w:rsidR="00B043BE" w:rsidRDefault="00B043BE" w:rsidP="008F188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7665E81" w14:textId="77777777" w:rsidR="00B043BE" w:rsidRDefault="00B043BE">
    <w:pPr>
      <w:pStyle w:val="Stopka"/>
    </w:pPr>
  </w:p>
  <w:p w14:paraId="6D44511B" w14:textId="77777777" w:rsidR="00B043BE" w:rsidRDefault="00B043BE"/>
  <w:p w14:paraId="70E860BB" w14:textId="77777777" w:rsidR="00B043BE" w:rsidRDefault="00B043BE"/>
  <w:p w14:paraId="1DD3E3BE" w14:textId="77777777" w:rsidR="00B043BE" w:rsidRDefault="00B043BE"/>
  <w:p w14:paraId="64D4A299" w14:textId="77777777" w:rsidR="00B043BE" w:rsidRDefault="00B043BE" w:rsidP="008E1B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48256"/>
      <w:docPartObj>
        <w:docPartGallery w:val="Page Numbers (Bottom of Page)"/>
        <w:docPartUnique/>
      </w:docPartObj>
    </w:sdtPr>
    <w:sdtEndPr/>
    <w:sdtContent>
      <w:p w14:paraId="4EB175AF" w14:textId="15474E35" w:rsidR="00B043BE" w:rsidRDefault="00B043BE">
        <w:pPr>
          <w:pStyle w:val="Stopka"/>
          <w:jc w:val="center"/>
        </w:pPr>
        <w:r>
          <w:fldChar w:fldCharType="begin"/>
        </w:r>
        <w:r>
          <w:instrText>PAGE   \* MERGEFORMAT</w:instrText>
        </w:r>
        <w:r>
          <w:fldChar w:fldCharType="separate"/>
        </w:r>
        <w:r w:rsidR="00933848">
          <w:rPr>
            <w:noProof/>
          </w:rPr>
          <w:t>22</w:t>
        </w:r>
        <w:r>
          <w:fldChar w:fldCharType="end"/>
        </w:r>
      </w:p>
    </w:sdtContent>
  </w:sdt>
  <w:p w14:paraId="08FCAAAC" w14:textId="77777777" w:rsidR="00B043BE" w:rsidRDefault="00B043BE" w:rsidP="00666693">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2FA1" w14:textId="77777777" w:rsidR="00B043BE" w:rsidRDefault="00B043BE" w:rsidP="00CA5A2E">
    <w:pPr>
      <w:pStyle w:val="Stopka"/>
    </w:pPr>
  </w:p>
  <w:p w14:paraId="75F5FDE4" w14:textId="77777777" w:rsidR="00B043BE" w:rsidRDefault="00B043BE" w:rsidP="00984B33">
    <w:pPr>
      <w:pStyle w:val="Stopka"/>
      <w:tabs>
        <w:tab w:val="clear" w:pos="9072"/>
        <w:tab w:val="left" w:pos="4963"/>
        <w:tab w:val="left" w:pos="5672"/>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2A840" w14:textId="77777777" w:rsidR="00631F32" w:rsidRDefault="00631F32">
      <w:r>
        <w:separator/>
      </w:r>
    </w:p>
    <w:p w14:paraId="5CCD9436" w14:textId="77777777" w:rsidR="00631F32" w:rsidRDefault="00631F32"/>
    <w:p w14:paraId="55BBCA49" w14:textId="77777777" w:rsidR="00631F32" w:rsidRDefault="00631F32" w:rsidP="008E1B26"/>
  </w:footnote>
  <w:footnote w:type="continuationSeparator" w:id="0">
    <w:p w14:paraId="26EF6458" w14:textId="77777777" w:rsidR="00631F32" w:rsidRDefault="00631F32">
      <w:r>
        <w:continuationSeparator/>
      </w:r>
    </w:p>
    <w:p w14:paraId="48E94741" w14:textId="77777777" w:rsidR="00631F32" w:rsidRDefault="00631F32"/>
    <w:p w14:paraId="385F66CD" w14:textId="77777777" w:rsidR="00631F32" w:rsidRDefault="00631F32" w:rsidP="008E1B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9A36" w14:textId="77777777" w:rsidR="00B043BE" w:rsidRDefault="00B043BE">
    <w:pPr>
      <w:pStyle w:val="Nagwek"/>
    </w:pPr>
    <w:r>
      <w:t xml:space="preserve">                                                        Wzór wytycznych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D259" w14:textId="77777777" w:rsidR="00B043BE" w:rsidRDefault="00B043B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78E35" w14:textId="77777777" w:rsidR="00B043BE" w:rsidRPr="006F3959" w:rsidRDefault="00B043BE" w:rsidP="006F39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19A"/>
    <w:multiLevelType w:val="hybridMultilevel"/>
    <w:tmpl w:val="F2FEBB6E"/>
    <w:lvl w:ilvl="0" w:tplc="D97851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31856"/>
    <w:multiLevelType w:val="hybridMultilevel"/>
    <w:tmpl w:val="BCFA6BF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52920D1"/>
    <w:multiLevelType w:val="hybridMultilevel"/>
    <w:tmpl w:val="54F476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ED54D1"/>
    <w:multiLevelType w:val="hybridMultilevel"/>
    <w:tmpl w:val="9C78569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B016A"/>
    <w:multiLevelType w:val="hybridMultilevel"/>
    <w:tmpl w:val="E66A1BCC"/>
    <w:lvl w:ilvl="0" w:tplc="8A3CBD28">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6" w15:restartNumberingAfterBreak="0">
    <w:nsid w:val="0C537442"/>
    <w:multiLevelType w:val="hybridMultilevel"/>
    <w:tmpl w:val="C0FCF8A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0EBE45FA"/>
    <w:multiLevelType w:val="hybridMultilevel"/>
    <w:tmpl w:val="B6C41F88"/>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0693FEA"/>
    <w:multiLevelType w:val="hybridMultilevel"/>
    <w:tmpl w:val="73AAB74C"/>
    <w:lvl w:ilvl="0" w:tplc="4D2AC0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729DA"/>
    <w:multiLevelType w:val="hybridMultilevel"/>
    <w:tmpl w:val="9CB417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2F61F93"/>
    <w:multiLevelType w:val="hybridMultilevel"/>
    <w:tmpl w:val="19287B62"/>
    <w:lvl w:ilvl="0" w:tplc="8A3CBD28">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1" w15:restartNumberingAfterBreak="0">
    <w:nsid w:val="137519A7"/>
    <w:multiLevelType w:val="hybridMultilevel"/>
    <w:tmpl w:val="F2FEBB6E"/>
    <w:lvl w:ilvl="0" w:tplc="D97851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2F7365"/>
    <w:multiLevelType w:val="hybridMultilevel"/>
    <w:tmpl w:val="640C9C8C"/>
    <w:lvl w:ilvl="0" w:tplc="04150017">
      <w:start w:val="1"/>
      <w:numFmt w:val="lowerLetter"/>
      <w:lvlText w:val="%1)"/>
      <w:lvlJc w:val="left"/>
      <w:pPr>
        <w:ind w:left="2420" w:hanging="360"/>
      </w:pPr>
      <w:rPr>
        <w:rFonts w:hint="default"/>
      </w:rPr>
    </w:lvl>
    <w:lvl w:ilvl="1" w:tplc="04150003" w:tentative="1">
      <w:start w:val="1"/>
      <w:numFmt w:val="bullet"/>
      <w:lvlText w:val="o"/>
      <w:lvlJc w:val="left"/>
      <w:pPr>
        <w:ind w:left="3140" w:hanging="360"/>
      </w:pPr>
      <w:rPr>
        <w:rFonts w:ascii="Courier New" w:hAnsi="Courier New" w:cs="Courier New" w:hint="default"/>
      </w:rPr>
    </w:lvl>
    <w:lvl w:ilvl="2" w:tplc="04150005" w:tentative="1">
      <w:start w:val="1"/>
      <w:numFmt w:val="bullet"/>
      <w:lvlText w:val=""/>
      <w:lvlJc w:val="left"/>
      <w:pPr>
        <w:ind w:left="3860" w:hanging="360"/>
      </w:pPr>
      <w:rPr>
        <w:rFonts w:ascii="Wingdings" w:hAnsi="Wingdings" w:hint="default"/>
      </w:rPr>
    </w:lvl>
    <w:lvl w:ilvl="3" w:tplc="04150001" w:tentative="1">
      <w:start w:val="1"/>
      <w:numFmt w:val="bullet"/>
      <w:lvlText w:val=""/>
      <w:lvlJc w:val="left"/>
      <w:pPr>
        <w:ind w:left="4580" w:hanging="360"/>
      </w:pPr>
      <w:rPr>
        <w:rFonts w:ascii="Symbol" w:hAnsi="Symbol" w:hint="default"/>
      </w:rPr>
    </w:lvl>
    <w:lvl w:ilvl="4" w:tplc="04150003" w:tentative="1">
      <w:start w:val="1"/>
      <w:numFmt w:val="bullet"/>
      <w:lvlText w:val="o"/>
      <w:lvlJc w:val="left"/>
      <w:pPr>
        <w:ind w:left="5300" w:hanging="360"/>
      </w:pPr>
      <w:rPr>
        <w:rFonts w:ascii="Courier New" w:hAnsi="Courier New" w:cs="Courier New" w:hint="default"/>
      </w:rPr>
    </w:lvl>
    <w:lvl w:ilvl="5" w:tplc="04150005" w:tentative="1">
      <w:start w:val="1"/>
      <w:numFmt w:val="bullet"/>
      <w:lvlText w:val=""/>
      <w:lvlJc w:val="left"/>
      <w:pPr>
        <w:ind w:left="6020" w:hanging="360"/>
      </w:pPr>
      <w:rPr>
        <w:rFonts w:ascii="Wingdings" w:hAnsi="Wingdings" w:hint="default"/>
      </w:rPr>
    </w:lvl>
    <w:lvl w:ilvl="6" w:tplc="04150001" w:tentative="1">
      <w:start w:val="1"/>
      <w:numFmt w:val="bullet"/>
      <w:lvlText w:val=""/>
      <w:lvlJc w:val="left"/>
      <w:pPr>
        <w:ind w:left="6740" w:hanging="360"/>
      </w:pPr>
      <w:rPr>
        <w:rFonts w:ascii="Symbol" w:hAnsi="Symbol" w:hint="default"/>
      </w:rPr>
    </w:lvl>
    <w:lvl w:ilvl="7" w:tplc="04150003" w:tentative="1">
      <w:start w:val="1"/>
      <w:numFmt w:val="bullet"/>
      <w:lvlText w:val="o"/>
      <w:lvlJc w:val="left"/>
      <w:pPr>
        <w:ind w:left="7460" w:hanging="360"/>
      </w:pPr>
      <w:rPr>
        <w:rFonts w:ascii="Courier New" w:hAnsi="Courier New" w:cs="Courier New" w:hint="default"/>
      </w:rPr>
    </w:lvl>
    <w:lvl w:ilvl="8" w:tplc="04150005" w:tentative="1">
      <w:start w:val="1"/>
      <w:numFmt w:val="bullet"/>
      <w:lvlText w:val=""/>
      <w:lvlJc w:val="left"/>
      <w:pPr>
        <w:ind w:left="8180" w:hanging="360"/>
      </w:pPr>
      <w:rPr>
        <w:rFonts w:ascii="Wingdings" w:hAnsi="Wingdings" w:hint="default"/>
      </w:rPr>
    </w:lvl>
  </w:abstractNum>
  <w:abstractNum w:abstractNumId="13" w15:restartNumberingAfterBreak="0">
    <w:nsid w:val="15CC5AF8"/>
    <w:multiLevelType w:val="hybridMultilevel"/>
    <w:tmpl w:val="589E2C9C"/>
    <w:lvl w:ilvl="0" w:tplc="1D80281E">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17">
      <w:start w:val="1"/>
      <w:numFmt w:val="lowerLetter"/>
      <w:lvlText w:val="%4)"/>
      <w:lvlJc w:val="left"/>
      <w:pPr>
        <w:ind w:left="3164" w:hanging="360"/>
      </w:pPr>
      <w:rPr>
        <w:rFonts w:hint="default"/>
      </w:r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7206B09"/>
    <w:multiLevelType w:val="hybridMultilevel"/>
    <w:tmpl w:val="242C2B02"/>
    <w:lvl w:ilvl="0" w:tplc="D4A084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7535D5"/>
    <w:multiLevelType w:val="hybridMultilevel"/>
    <w:tmpl w:val="DE76DB5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C16480"/>
    <w:multiLevelType w:val="hybridMultilevel"/>
    <w:tmpl w:val="C27EFE5E"/>
    <w:lvl w:ilvl="0" w:tplc="127EF38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6B6ED1"/>
    <w:multiLevelType w:val="hybridMultilevel"/>
    <w:tmpl w:val="2A6860D2"/>
    <w:lvl w:ilvl="0" w:tplc="4D2AC078">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6E5231"/>
    <w:multiLevelType w:val="hybridMultilevel"/>
    <w:tmpl w:val="EF9006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1C941AC5"/>
    <w:multiLevelType w:val="hybridMultilevel"/>
    <w:tmpl w:val="3F74A1CA"/>
    <w:lvl w:ilvl="0" w:tplc="B3845A2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0657013"/>
    <w:multiLevelType w:val="hybridMultilevel"/>
    <w:tmpl w:val="2230F4D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C41FEB"/>
    <w:multiLevelType w:val="hybridMultilevel"/>
    <w:tmpl w:val="3EA0E0EC"/>
    <w:lvl w:ilvl="0" w:tplc="8A3CBD28">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5" w15:restartNumberingAfterBreak="0">
    <w:nsid w:val="22E13C47"/>
    <w:multiLevelType w:val="hybridMultilevel"/>
    <w:tmpl w:val="9E4C73A0"/>
    <w:lvl w:ilvl="0" w:tplc="04150017">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B57868"/>
    <w:multiLevelType w:val="hybridMultilevel"/>
    <w:tmpl w:val="25348A72"/>
    <w:lvl w:ilvl="0" w:tplc="9CA61D7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C00300"/>
    <w:multiLevelType w:val="hybridMultilevel"/>
    <w:tmpl w:val="B8EE279A"/>
    <w:lvl w:ilvl="0" w:tplc="FCF044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8C145FDE">
      <w:start w:val="1"/>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E6371E"/>
    <w:multiLevelType w:val="hybridMultilevel"/>
    <w:tmpl w:val="078E577E"/>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2587654D"/>
    <w:multiLevelType w:val="hybridMultilevel"/>
    <w:tmpl w:val="FD60DD34"/>
    <w:lvl w:ilvl="0" w:tplc="1D80281E">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17">
      <w:start w:val="1"/>
      <w:numFmt w:val="lowerLetter"/>
      <w:lvlText w:val="%4)"/>
      <w:lvlJc w:val="left"/>
      <w:pPr>
        <w:ind w:left="3164" w:hanging="360"/>
      </w:pPr>
      <w:rPr>
        <w:rFonts w:hint="default"/>
      </w:r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BFA5C12"/>
    <w:multiLevelType w:val="hybridMultilevel"/>
    <w:tmpl w:val="3132CA36"/>
    <w:lvl w:ilvl="0" w:tplc="04150011">
      <w:start w:val="1"/>
      <w:numFmt w:val="decimal"/>
      <w:lvlText w:val="%1)"/>
      <w:lvlJc w:val="left"/>
      <w:pPr>
        <w:ind w:left="1700" w:hanging="360"/>
      </w:pPr>
      <w:rPr>
        <w:rFonts w:hint="default"/>
      </w:rPr>
    </w:lvl>
    <w:lvl w:ilvl="1" w:tplc="04150003" w:tentative="1">
      <w:start w:val="1"/>
      <w:numFmt w:val="bullet"/>
      <w:lvlText w:val="o"/>
      <w:lvlJc w:val="left"/>
      <w:pPr>
        <w:ind w:left="2420" w:hanging="360"/>
      </w:pPr>
      <w:rPr>
        <w:rFonts w:ascii="Courier New" w:hAnsi="Courier New" w:cs="Courier New" w:hint="default"/>
      </w:rPr>
    </w:lvl>
    <w:lvl w:ilvl="2" w:tplc="04150005" w:tentative="1">
      <w:start w:val="1"/>
      <w:numFmt w:val="bullet"/>
      <w:lvlText w:val=""/>
      <w:lvlJc w:val="left"/>
      <w:pPr>
        <w:ind w:left="3140" w:hanging="360"/>
      </w:pPr>
      <w:rPr>
        <w:rFonts w:ascii="Wingdings" w:hAnsi="Wingdings" w:hint="default"/>
      </w:rPr>
    </w:lvl>
    <w:lvl w:ilvl="3" w:tplc="04150001" w:tentative="1">
      <w:start w:val="1"/>
      <w:numFmt w:val="bullet"/>
      <w:lvlText w:val=""/>
      <w:lvlJc w:val="left"/>
      <w:pPr>
        <w:ind w:left="3860" w:hanging="360"/>
      </w:pPr>
      <w:rPr>
        <w:rFonts w:ascii="Symbol" w:hAnsi="Symbol" w:hint="default"/>
      </w:rPr>
    </w:lvl>
    <w:lvl w:ilvl="4" w:tplc="04150003" w:tentative="1">
      <w:start w:val="1"/>
      <w:numFmt w:val="bullet"/>
      <w:lvlText w:val="o"/>
      <w:lvlJc w:val="left"/>
      <w:pPr>
        <w:ind w:left="4580" w:hanging="360"/>
      </w:pPr>
      <w:rPr>
        <w:rFonts w:ascii="Courier New" w:hAnsi="Courier New" w:cs="Courier New" w:hint="default"/>
      </w:rPr>
    </w:lvl>
    <w:lvl w:ilvl="5" w:tplc="04150005" w:tentative="1">
      <w:start w:val="1"/>
      <w:numFmt w:val="bullet"/>
      <w:lvlText w:val=""/>
      <w:lvlJc w:val="left"/>
      <w:pPr>
        <w:ind w:left="5300" w:hanging="360"/>
      </w:pPr>
      <w:rPr>
        <w:rFonts w:ascii="Wingdings" w:hAnsi="Wingdings" w:hint="default"/>
      </w:rPr>
    </w:lvl>
    <w:lvl w:ilvl="6" w:tplc="04150001" w:tentative="1">
      <w:start w:val="1"/>
      <w:numFmt w:val="bullet"/>
      <w:lvlText w:val=""/>
      <w:lvlJc w:val="left"/>
      <w:pPr>
        <w:ind w:left="6020" w:hanging="360"/>
      </w:pPr>
      <w:rPr>
        <w:rFonts w:ascii="Symbol" w:hAnsi="Symbol" w:hint="default"/>
      </w:rPr>
    </w:lvl>
    <w:lvl w:ilvl="7" w:tplc="04150003" w:tentative="1">
      <w:start w:val="1"/>
      <w:numFmt w:val="bullet"/>
      <w:lvlText w:val="o"/>
      <w:lvlJc w:val="left"/>
      <w:pPr>
        <w:ind w:left="6740" w:hanging="360"/>
      </w:pPr>
      <w:rPr>
        <w:rFonts w:ascii="Courier New" w:hAnsi="Courier New" w:cs="Courier New" w:hint="default"/>
      </w:rPr>
    </w:lvl>
    <w:lvl w:ilvl="8" w:tplc="04150005" w:tentative="1">
      <w:start w:val="1"/>
      <w:numFmt w:val="bullet"/>
      <w:lvlText w:val=""/>
      <w:lvlJc w:val="left"/>
      <w:pPr>
        <w:ind w:left="7460" w:hanging="360"/>
      </w:pPr>
      <w:rPr>
        <w:rFonts w:ascii="Wingdings" w:hAnsi="Wingdings" w:hint="default"/>
      </w:rPr>
    </w:lvl>
  </w:abstractNum>
  <w:abstractNum w:abstractNumId="31" w15:restartNumberingAfterBreak="0">
    <w:nsid w:val="2CF613C9"/>
    <w:multiLevelType w:val="hybridMultilevel"/>
    <w:tmpl w:val="7304BE54"/>
    <w:lvl w:ilvl="0" w:tplc="A3904860">
      <w:start w:val="1"/>
      <w:numFmt w:val="decimal"/>
      <w:lvlText w:val="%1."/>
      <w:lvlJc w:val="left"/>
      <w:pPr>
        <w:ind w:left="720" w:hanging="360"/>
      </w:pPr>
      <w:rPr>
        <w:rFonts w:hint="default"/>
      </w:rPr>
    </w:lvl>
    <w:lvl w:ilvl="1" w:tplc="11BA4E42">
      <w:numFmt w:val="bullet"/>
      <w:lvlText w:val="•"/>
      <w:lvlJc w:val="left"/>
      <w:pPr>
        <w:ind w:left="1305" w:hanging="225"/>
      </w:pPr>
      <w:rPr>
        <w:rFonts w:ascii="Arial" w:eastAsiaTheme="minorEastAsia"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B56450"/>
    <w:multiLevelType w:val="hybridMultilevel"/>
    <w:tmpl w:val="947A9166"/>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C56217"/>
    <w:multiLevelType w:val="hybridMultilevel"/>
    <w:tmpl w:val="4ADA0A72"/>
    <w:lvl w:ilvl="0" w:tplc="04150017">
      <w:start w:val="1"/>
      <w:numFmt w:val="lowerLetter"/>
      <w:lvlText w:val="%1)"/>
      <w:lvlJc w:val="left"/>
      <w:pPr>
        <w:ind w:left="1724" w:hanging="360"/>
      </w:pPr>
      <w:rPr>
        <w:rFonts w:hint="default"/>
      </w:rPr>
    </w:lvl>
    <w:lvl w:ilvl="1" w:tplc="04150003">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4" w15:restartNumberingAfterBreak="0">
    <w:nsid w:val="32285875"/>
    <w:multiLevelType w:val="hybridMultilevel"/>
    <w:tmpl w:val="3F60A25A"/>
    <w:lvl w:ilvl="0" w:tplc="ECA644E8">
      <w:start w:val="1"/>
      <w:numFmt w:val="decimal"/>
      <w:lvlText w:val="%1."/>
      <w:lvlJc w:val="left"/>
      <w:pPr>
        <w:ind w:left="928"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575ADD"/>
    <w:multiLevelType w:val="hybridMultilevel"/>
    <w:tmpl w:val="34BC9F12"/>
    <w:lvl w:ilvl="0" w:tplc="8A3CBD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65523BB"/>
    <w:multiLevelType w:val="hybridMultilevel"/>
    <w:tmpl w:val="F5D0C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7516D2"/>
    <w:multiLevelType w:val="hybridMultilevel"/>
    <w:tmpl w:val="3ED83034"/>
    <w:lvl w:ilvl="0" w:tplc="C4E62A48">
      <w:start w:val="1"/>
      <w:numFmt w:val="decimal"/>
      <w:lvlText w:val="%1)"/>
      <w:lvlJc w:val="left"/>
      <w:pPr>
        <w:ind w:left="644"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9245497"/>
    <w:multiLevelType w:val="hybridMultilevel"/>
    <w:tmpl w:val="BD921AD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3A6B5261"/>
    <w:multiLevelType w:val="hybridMultilevel"/>
    <w:tmpl w:val="148A5680"/>
    <w:lvl w:ilvl="0" w:tplc="C792A294">
      <w:start w:val="1"/>
      <w:numFmt w:val="lowerLetter"/>
      <w:lvlText w:val="%1)"/>
      <w:lvlJc w:val="left"/>
      <w:pPr>
        <w:ind w:left="2420" w:hanging="360"/>
      </w:pPr>
      <w:rPr>
        <w:rFonts w:hint="default"/>
      </w:rPr>
    </w:lvl>
    <w:lvl w:ilvl="1" w:tplc="04150003" w:tentative="1">
      <w:start w:val="1"/>
      <w:numFmt w:val="bullet"/>
      <w:lvlText w:val="o"/>
      <w:lvlJc w:val="left"/>
      <w:pPr>
        <w:ind w:left="3140" w:hanging="360"/>
      </w:pPr>
      <w:rPr>
        <w:rFonts w:ascii="Courier New" w:hAnsi="Courier New" w:cs="Courier New" w:hint="default"/>
      </w:rPr>
    </w:lvl>
    <w:lvl w:ilvl="2" w:tplc="04150005" w:tentative="1">
      <w:start w:val="1"/>
      <w:numFmt w:val="bullet"/>
      <w:lvlText w:val=""/>
      <w:lvlJc w:val="left"/>
      <w:pPr>
        <w:ind w:left="3860" w:hanging="360"/>
      </w:pPr>
      <w:rPr>
        <w:rFonts w:ascii="Wingdings" w:hAnsi="Wingdings" w:hint="default"/>
      </w:rPr>
    </w:lvl>
    <w:lvl w:ilvl="3" w:tplc="04150001" w:tentative="1">
      <w:start w:val="1"/>
      <w:numFmt w:val="bullet"/>
      <w:lvlText w:val=""/>
      <w:lvlJc w:val="left"/>
      <w:pPr>
        <w:ind w:left="4580" w:hanging="360"/>
      </w:pPr>
      <w:rPr>
        <w:rFonts w:ascii="Symbol" w:hAnsi="Symbol" w:hint="default"/>
      </w:rPr>
    </w:lvl>
    <w:lvl w:ilvl="4" w:tplc="04150003" w:tentative="1">
      <w:start w:val="1"/>
      <w:numFmt w:val="bullet"/>
      <w:lvlText w:val="o"/>
      <w:lvlJc w:val="left"/>
      <w:pPr>
        <w:ind w:left="5300" w:hanging="360"/>
      </w:pPr>
      <w:rPr>
        <w:rFonts w:ascii="Courier New" w:hAnsi="Courier New" w:cs="Courier New" w:hint="default"/>
      </w:rPr>
    </w:lvl>
    <w:lvl w:ilvl="5" w:tplc="04150005" w:tentative="1">
      <w:start w:val="1"/>
      <w:numFmt w:val="bullet"/>
      <w:lvlText w:val=""/>
      <w:lvlJc w:val="left"/>
      <w:pPr>
        <w:ind w:left="6020" w:hanging="360"/>
      </w:pPr>
      <w:rPr>
        <w:rFonts w:ascii="Wingdings" w:hAnsi="Wingdings" w:hint="default"/>
      </w:rPr>
    </w:lvl>
    <w:lvl w:ilvl="6" w:tplc="04150001" w:tentative="1">
      <w:start w:val="1"/>
      <w:numFmt w:val="bullet"/>
      <w:lvlText w:val=""/>
      <w:lvlJc w:val="left"/>
      <w:pPr>
        <w:ind w:left="6740" w:hanging="360"/>
      </w:pPr>
      <w:rPr>
        <w:rFonts w:ascii="Symbol" w:hAnsi="Symbol" w:hint="default"/>
      </w:rPr>
    </w:lvl>
    <w:lvl w:ilvl="7" w:tplc="04150003" w:tentative="1">
      <w:start w:val="1"/>
      <w:numFmt w:val="bullet"/>
      <w:lvlText w:val="o"/>
      <w:lvlJc w:val="left"/>
      <w:pPr>
        <w:ind w:left="7460" w:hanging="360"/>
      </w:pPr>
      <w:rPr>
        <w:rFonts w:ascii="Courier New" w:hAnsi="Courier New" w:cs="Courier New" w:hint="default"/>
      </w:rPr>
    </w:lvl>
    <w:lvl w:ilvl="8" w:tplc="04150005" w:tentative="1">
      <w:start w:val="1"/>
      <w:numFmt w:val="bullet"/>
      <w:lvlText w:val=""/>
      <w:lvlJc w:val="left"/>
      <w:pPr>
        <w:ind w:left="8180" w:hanging="360"/>
      </w:pPr>
      <w:rPr>
        <w:rFonts w:ascii="Wingdings" w:hAnsi="Wingdings" w:hint="default"/>
      </w:rPr>
    </w:lvl>
  </w:abstractNum>
  <w:abstractNum w:abstractNumId="40" w15:restartNumberingAfterBreak="0">
    <w:nsid w:val="3AB56743"/>
    <w:multiLevelType w:val="hybridMultilevel"/>
    <w:tmpl w:val="8A44D192"/>
    <w:lvl w:ilvl="0" w:tplc="832CC24C">
      <w:start w:val="1"/>
      <w:numFmt w:val="lowerLetter"/>
      <w:lvlText w:val="%1)"/>
      <w:lvlJc w:val="left"/>
      <w:pPr>
        <w:ind w:left="2420" w:hanging="360"/>
      </w:pPr>
      <w:rPr>
        <w:rFonts w:hint="default"/>
      </w:rPr>
    </w:lvl>
    <w:lvl w:ilvl="1" w:tplc="04150003" w:tentative="1">
      <w:start w:val="1"/>
      <w:numFmt w:val="bullet"/>
      <w:lvlText w:val="o"/>
      <w:lvlJc w:val="left"/>
      <w:pPr>
        <w:ind w:left="3140" w:hanging="360"/>
      </w:pPr>
      <w:rPr>
        <w:rFonts w:ascii="Courier New" w:hAnsi="Courier New" w:cs="Courier New" w:hint="default"/>
      </w:rPr>
    </w:lvl>
    <w:lvl w:ilvl="2" w:tplc="04150005" w:tentative="1">
      <w:start w:val="1"/>
      <w:numFmt w:val="bullet"/>
      <w:lvlText w:val=""/>
      <w:lvlJc w:val="left"/>
      <w:pPr>
        <w:ind w:left="3860" w:hanging="360"/>
      </w:pPr>
      <w:rPr>
        <w:rFonts w:ascii="Wingdings" w:hAnsi="Wingdings" w:hint="default"/>
      </w:rPr>
    </w:lvl>
    <w:lvl w:ilvl="3" w:tplc="04150001" w:tentative="1">
      <w:start w:val="1"/>
      <w:numFmt w:val="bullet"/>
      <w:lvlText w:val=""/>
      <w:lvlJc w:val="left"/>
      <w:pPr>
        <w:ind w:left="4580" w:hanging="360"/>
      </w:pPr>
      <w:rPr>
        <w:rFonts w:ascii="Symbol" w:hAnsi="Symbol" w:hint="default"/>
      </w:rPr>
    </w:lvl>
    <w:lvl w:ilvl="4" w:tplc="04150003" w:tentative="1">
      <w:start w:val="1"/>
      <w:numFmt w:val="bullet"/>
      <w:lvlText w:val="o"/>
      <w:lvlJc w:val="left"/>
      <w:pPr>
        <w:ind w:left="5300" w:hanging="360"/>
      </w:pPr>
      <w:rPr>
        <w:rFonts w:ascii="Courier New" w:hAnsi="Courier New" w:cs="Courier New" w:hint="default"/>
      </w:rPr>
    </w:lvl>
    <w:lvl w:ilvl="5" w:tplc="04150005" w:tentative="1">
      <w:start w:val="1"/>
      <w:numFmt w:val="bullet"/>
      <w:lvlText w:val=""/>
      <w:lvlJc w:val="left"/>
      <w:pPr>
        <w:ind w:left="6020" w:hanging="360"/>
      </w:pPr>
      <w:rPr>
        <w:rFonts w:ascii="Wingdings" w:hAnsi="Wingdings" w:hint="default"/>
      </w:rPr>
    </w:lvl>
    <w:lvl w:ilvl="6" w:tplc="04150001" w:tentative="1">
      <w:start w:val="1"/>
      <w:numFmt w:val="bullet"/>
      <w:lvlText w:val=""/>
      <w:lvlJc w:val="left"/>
      <w:pPr>
        <w:ind w:left="6740" w:hanging="360"/>
      </w:pPr>
      <w:rPr>
        <w:rFonts w:ascii="Symbol" w:hAnsi="Symbol" w:hint="default"/>
      </w:rPr>
    </w:lvl>
    <w:lvl w:ilvl="7" w:tplc="04150003" w:tentative="1">
      <w:start w:val="1"/>
      <w:numFmt w:val="bullet"/>
      <w:lvlText w:val="o"/>
      <w:lvlJc w:val="left"/>
      <w:pPr>
        <w:ind w:left="7460" w:hanging="360"/>
      </w:pPr>
      <w:rPr>
        <w:rFonts w:ascii="Courier New" w:hAnsi="Courier New" w:cs="Courier New" w:hint="default"/>
      </w:rPr>
    </w:lvl>
    <w:lvl w:ilvl="8" w:tplc="04150005" w:tentative="1">
      <w:start w:val="1"/>
      <w:numFmt w:val="bullet"/>
      <w:lvlText w:val=""/>
      <w:lvlJc w:val="left"/>
      <w:pPr>
        <w:ind w:left="8180" w:hanging="360"/>
      </w:pPr>
      <w:rPr>
        <w:rFonts w:ascii="Wingdings" w:hAnsi="Wingdings" w:hint="default"/>
      </w:rPr>
    </w:lvl>
  </w:abstractNum>
  <w:abstractNum w:abstractNumId="41" w15:restartNumberingAfterBreak="0">
    <w:nsid w:val="3B572BB3"/>
    <w:multiLevelType w:val="hybridMultilevel"/>
    <w:tmpl w:val="7936862A"/>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3B9468F6"/>
    <w:multiLevelType w:val="hybridMultilevel"/>
    <w:tmpl w:val="41E69306"/>
    <w:lvl w:ilvl="0" w:tplc="43DA6E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D310A1"/>
    <w:multiLevelType w:val="hybridMultilevel"/>
    <w:tmpl w:val="265AB9BC"/>
    <w:lvl w:ilvl="0" w:tplc="3B7EE4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786B9D"/>
    <w:multiLevelType w:val="hybridMultilevel"/>
    <w:tmpl w:val="786C382A"/>
    <w:lvl w:ilvl="0" w:tplc="75DE524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71348A"/>
    <w:multiLevelType w:val="hybridMultilevel"/>
    <w:tmpl w:val="54F476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27258EA"/>
    <w:multiLevelType w:val="hybridMultilevel"/>
    <w:tmpl w:val="67407EA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8" w15:restartNumberingAfterBreak="0">
    <w:nsid w:val="42A15A53"/>
    <w:multiLevelType w:val="hybridMultilevel"/>
    <w:tmpl w:val="C972D7AC"/>
    <w:lvl w:ilvl="0" w:tplc="1BCA970E">
      <w:start w:val="1"/>
      <w:numFmt w:val="lowerLetter"/>
      <w:lvlText w:val="%1)"/>
      <w:lvlJc w:val="left"/>
      <w:pPr>
        <w:ind w:left="2420" w:hanging="360"/>
      </w:pPr>
      <w:rPr>
        <w:rFonts w:hint="default"/>
      </w:rPr>
    </w:lvl>
    <w:lvl w:ilvl="1" w:tplc="04150003" w:tentative="1">
      <w:start w:val="1"/>
      <w:numFmt w:val="bullet"/>
      <w:lvlText w:val="o"/>
      <w:lvlJc w:val="left"/>
      <w:pPr>
        <w:ind w:left="3140" w:hanging="360"/>
      </w:pPr>
      <w:rPr>
        <w:rFonts w:ascii="Courier New" w:hAnsi="Courier New" w:cs="Courier New" w:hint="default"/>
      </w:rPr>
    </w:lvl>
    <w:lvl w:ilvl="2" w:tplc="04150005" w:tentative="1">
      <w:start w:val="1"/>
      <w:numFmt w:val="bullet"/>
      <w:lvlText w:val=""/>
      <w:lvlJc w:val="left"/>
      <w:pPr>
        <w:ind w:left="3860" w:hanging="360"/>
      </w:pPr>
      <w:rPr>
        <w:rFonts w:ascii="Wingdings" w:hAnsi="Wingdings" w:hint="default"/>
      </w:rPr>
    </w:lvl>
    <w:lvl w:ilvl="3" w:tplc="04150001" w:tentative="1">
      <w:start w:val="1"/>
      <w:numFmt w:val="bullet"/>
      <w:lvlText w:val=""/>
      <w:lvlJc w:val="left"/>
      <w:pPr>
        <w:ind w:left="4580" w:hanging="360"/>
      </w:pPr>
      <w:rPr>
        <w:rFonts w:ascii="Symbol" w:hAnsi="Symbol" w:hint="default"/>
      </w:rPr>
    </w:lvl>
    <w:lvl w:ilvl="4" w:tplc="04150003" w:tentative="1">
      <w:start w:val="1"/>
      <w:numFmt w:val="bullet"/>
      <w:lvlText w:val="o"/>
      <w:lvlJc w:val="left"/>
      <w:pPr>
        <w:ind w:left="5300" w:hanging="360"/>
      </w:pPr>
      <w:rPr>
        <w:rFonts w:ascii="Courier New" w:hAnsi="Courier New" w:cs="Courier New" w:hint="default"/>
      </w:rPr>
    </w:lvl>
    <w:lvl w:ilvl="5" w:tplc="04150005" w:tentative="1">
      <w:start w:val="1"/>
      <w:numFmt w:val="bullet"/>
      <w:lvlText w:val=""/>
      <w:lvlJc w:val="left"/>
      <w:pPr>
        <w:ind w:left="6020" w:hanging="360"/>
      </w:pPr>
      <w:rPr>
        <w:rFonts w:ascii="Wingdings" w:hAnsi="Wingdings" w:hint="default"/>
      </w:rPr>
    </w:lvl>
    <w:lvl w:ilvl="6" w:tplc="04150001" w:tentative="1">
      <w:start w:val="1"/>
      <w:numFmt w:val="bullet"/>
      <w:lvlText w:val=""/>
      <w:lvlJc w:val="left"/>
      <w:pPr>
        <w:ind w:left="6740" w:hanging="360"/>
      </w:pPr>
      <w:rPr>
        <w:rFonts w:ascii="Symbol" w:hAnsi="Symbol" w:hint="default"/>
      </w:rPr>
    </w:lvl>
    <w:lvl w:ilvl="7" w:tplc="04150003" w:tentative="1">
      <w:start w:val="1"/>
      <w:numFmt w:val="bullet"/>
      <w:lvlText w:val="o"/>
      <w:lvlJc w:val="left"/>
      <w:pPr>
        <w:ind w:left="7460" w:hanging="360"/>
      </w:pPr>
      <w:rPr>
        <w:rFonts w:ascii="Courier New" w:hAnsi="Courier New" w:cs="Courier New" w:hint="default"/>
      </w:rPr>
    </w:lvl>
    <w:lvl w:ilvl="8" w:tplc="04150005" w:tentative="1">
      <w:start w:val="1"/>
      <w:numFmt w:val="bullet"/>
      <w:lvlText w:val=""/>
      <w:lvlJc w:val="left"/>
      <w:pPr>
        <w:ind w:left="8180" w:hanging="360"/>
      </w:pPr>
      <w:rPr>
        <w:rFonts w:ascii="Wingdings" w:hAnsi="Wingdings" w:hint="default"/>
      </w:rPr>
    </w:lvl>
  </w:abstractNum>
  <w:abstractNum w:abstractNumId="49" w15:restartNumberingAfterBreak="0">
    <w:nsid w:val="47CD58C5"/>
    <w:multiLevelType w:val="hybridMultilevel"/>
    <w:tmpl w:val="A7E80F06"/>
    <w:lvl w:ilvl="0" w:tplc="71380C5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BC14A1"/>
    <w:multiLevelType w:val="hybridMultilevel"/>
    <w:tmpl w:val="1C9AB35E"/>
    <w:lvl w:ilvl="0" w:tplc="31CCE1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636B0E"/>
    <w:multiLevelType w:val="hybridMultilevel"/>
    <w:tmpl w:val="710C7B4A"/>
    <w:lvl w:ilvl="0" w:tplc="04150017">
      <w:start w:val="1"/>
      <w:numFmt w:val="lowerLetter"/>
      <w:lvlText w:val="%1)"/>
      <w:lvlJc w:val="left"/>
      <w:pPr>
        <w:ind w:left="2061" w:hanging="360"/>
      </w:p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2" w15:restartNumberingAfterBreak="0">
    <w:nsid w:val="4B280B19"/>
    <w:multiLevelType w:val="hybridMultilevel"/>
    <w:tmpl w:val="C27EFE5E"/>
    <w:lvl w:ilvl="0" w:tplc="127EF38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0823F6C"/>
    <w:multiLevelType w:val="hybridMultilevel"/>
    <w:tmpl w:val="BF941BEC"/>
    <w:lvl w:ilvl="0" w:tplc="4D2AC0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9178CA"/>
    <w:multiLevelType w:val="hybridMultilevel"/>
    <w:tmpl w:val="79B487D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554C0590"/>
    <w:multiLevelType w:val="hybridMultilevel"/>
    <w:tmpl w:val="0A42CAB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55E75256"/>
    <w:multiLevelType w:val="hybridMultilevel"/>
    <w:tmpl w:val="C40A50C2"/>
    <w:lvl w:ilvl="0" w:tplc="C700E6F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5F27260"/>
    <w:multiLevelType w:val="hybridMultilevel"/>
    <w:tmpl w:val="41E69306"/>
    <w:lvl w:ilvl="0" w:tplc="43DA6E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810D26"/>
    <w:multiLevelType w:val="hybridMultilevel"/>
    <w:tmpl w:val="886865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9BD025F"/>
    <w:multiLevelType w:val="hybridMultilevel"/>
    <w:tmpl w:val="266A32C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5B8A0594"/>
    <w:multiLevelType w:val="hybridMultilevel"/>
    <w:tmpl w:val="22EAE15C"/>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1" w15:restartNumberingAfterBreak="0">
    <w:nsid w:val="5BDA72CB"/>
    <w:multiLevelType w:val="hybridMultilevel"/>
    <w:tmpl w:val="CC0C8EE2"/>
    <w:lvl w:ilvl="0" w:tplc="52781862">
      <w:start w:val="1"/>
      <w:numFmt w:val="decimal"/>
      <w:lvlText w:val="%1)"/>
      <w:lvlJc w:val="left"/>
      <w:pPr>
        <w:ind w:left="644" w:hanging="360"/>
      </w:pPr>
      <w:rPr>
        <w:rFonts w:eastAsia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5BDD6D4E"/>
    <w:multiLevelType w:val="hybridMultilevel"/>
    <w:tmpl w:val="41E69306"/>
    <w:lvl w:ilvl="0" w:tplc="43DA6E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B12445"/>
    <w:multiLevelType w:val="hybridMultilevel"/>
    <w:tmpl w:val="253CB59C"/>
    <w:lvl w:ilvl="0" w:tplc="8A3CBD28">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4" w15:restartNumberingAfterBreak="0">
    <w:nsid w:val="5F673A75"/>
    <w:multiLevelType w:val="hybridMultilevel"/>
    <w:tmpl w:val="40FC782C"/>
    <w:lvl w:ilvl="0" w:tplc="939EB49C">
      <w:start w:val="1"/>
      <w:numFmt w:val="decimal"/>
      <w:lvlText w:val="%1."/>
      <w:lvlJc w:val="left"/>
      <w:pPr>
        <w:ind w:left="928" w:hanging="360"/>
      </w:pPr>
      <w:rPr>
        <w:b w:val="0"/>
      </w:rPr>
    </w:lvl>
    <w:lvl w:ilvl="1" w:tplc="31CCE1F6">
      <w:start w:val="1"/>
      <w:numFmt w:val="decimal"/>
      <w:lvlText w:val="%2)"/>
      <w:lvlJc w:val="left"/>
      <w:pPr>
        <w:ind w:left="1648" w:hanging="360"/>
      </w:pPr>
    </w:lvl>
    <w:lvl w:ilvl="2" w:tplc="E0BE5804">
      <w:start w:val="1"/>
      <w:numFmt w:val="lowerRoman"/>
      <w:lvlText w:val="%3."/>
      <w:lvlJc w:val="right"/>
      <w:pPr>
        <w:ind w:left="2368" w:hanging="180"/>
      </w:pPr>
    </w:lvl>
    <w:lvl w:ilvl="3" w:tplc="F4A038F2">
      <w:start w:val="1"/>
      <w:numFmt w:val="decimal"/>
      <w:lvlText w:val="%4."/>
      <w:lvlJc w:val="left"/>
      <w:pPr>
        <w:ind w:left="3088" w:hanging="360"/>
      </w:pPr>
    </w:lvl>
    <w:lvl w:ilvl="4" w:tplc="11B25E4C">
      <w:start w:val="1"/>
      <w:numFmt w:val="lowerLetter"/>
      <w:lvlText w:val="%5."/>
      <w:lvlJc w:val="left"/>
      <w:pPr>
        <w:ind w:left="3808" w:hanging="360"/>
      </w:pPr>
    </w:lvl>
    <w:lvl w:ilvl="5" w:tplc="F9E20D7C">
      <w:start w:val="1"/>
      <w:numFmt w:val="lowerRoman"/>
      <w:lvlText w:val="%6."/>
      <w:lvlJc w:val="right"/>
      <w:pPr>
        <w:ind w:left="4528" w:hanging="180"/>
      </w:pPr>
    </w:lvl>
    <w:lvl w:ilvl="6" w:tplc="8DD0D1B8">
      <w:start w:val="1"/>
      <w:numFmt w:val="decimal"/>
      <w:lvlText w:val="%7."/>
      <w:lvlJc w:val="left"/>
      <w:pPr>
        <w:ind w:left="5248" w:hanging="360"/>
      </w:pPr>
    </w:lvl>
    <w:lvl w:ilvl="7" w:tplc="1B10ADF8">
      <w:start w:val="1"/>
      <w:numFmt w:val="lowerLetter"/>
      <w:lvlText w:val="%8."/>
      <w:lvlJc w:val="left"/>
      <w:pPr>
        <w:ind w:left="5968" w:hanging="360"/>
      </w:pPr>
    </w:lvl>
    <w:lvl w:ilvl="8" w:tplc="9CB0B78E">
      <w:start w:val="1"/>
      <w:numFmt w:val="lowerRoman"/>
      <w:lvlText w:val="%9."/>
      <w:lvlJc w:val="right"/>
      <w:pPr>
        <w:ind w:left="6688" w:hanging="180"/>
      </w:pPr>
    </w:lvl>
  </w:abstractNum>
  <w:abstractNum w:abstractNumId="65" w15:restartNumberingAfterBreak="0">
    <w:nsid w:val="60607D6B"/>
    <w:multiLevelType w:val="hybridMultilevel"/>
    <w:tmpl w:val="A6E675AA"/>
    <w:lvl w:ilvl="0" w:tplc="8A3CBD28">
      <w:start w:val="1"/>
      <w:numFmt w:val="bullet"/>
      <w:lvlText w:val=""/>
      <w:lvlJc w:val="left"/>
      <w:pPr>
        <w:ind w:left="1466" w:hanging="360"/>
      </w:pPr>
      <w:rPr>
        <w:rFonts w:ascii="Symbol" w:hAnsi="Symbol" w:hint="default"/>
      </w:rPr>
    </w:lvl>
    <w:lvl w:ilvl="1" w:tplc="04150003" w:tentative="1">
      <w:start w:val="1"/>
      <w:numFmt w:val="bullet"/>
      <w:lvlText w:val="o"/>
      <w:lvlJc w:val="left"/>
      <w:pPr>
        <w:ind w:left="2186" w:hanging="360"/>
      </w:pPr>
      <w:rPr>
        <w:rFonts w:ascii="Courier New" w:hAnsi="Courier New" w:cs="Courier New" w:hint="default"/>
      </w:rPr>
    </w:lvl>
    <w:lvl w:ilvl="2" w:tplc="8A3CBD28">
      <w:start w:val="1"/>
      <w:numFmt w:val="bullet"/>
      <w:lvlText w:val=""/>
      <w:lvlJc w:val="left"/>
      <w:pPr>
        <w:ind w:left="2906" w:hanging="360"/>
      </w:pPr>
      <w:rPr>
        <w:rFonts w:ascii="Symbol" w:hAnsi="Symbol"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66" w15:restartNumberingAfterBreak="0">
    <w:nsid w:val="60B841BF"/>
    <w:multiLevelType w:val="hybridMultilevel"/>
    <w:tmpl w:val="20A22BAE"/>
    <w:lvl w:ilvl="0" w:tplc="039CEC2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8C145FDE">
      <w:start w:val="1"/>
      <w:numFmt w:val="decimal"/>
      <w:lvlText w:val="%3)"/>
      <w:lvlJc w:val="left"/>
      <w:pPr>
        <w:ind w:left="2340" w:hanging="36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2BE5F5C"/>
    <w:multiLevelType w:val="hybridMultilevel"/>
    <w:tmpl w:val="475ADF52"/>
    <w:lvl w:ilvl="0" w:tplc="8A3CBD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2FB70B4"/>
    <w:multiLevelType w:val="hybridMultilevel"/>
    <w:tmpl w:val="C27EFE5E"/>
    <w:lvl w:ilvl="0" w:tplc="127EF38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543762"/>
    <w:multiLevelType w:val="hybridMultilevel"/>
    <w:tmpl w:val="F4F63D2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0" w15:restartNumberingAfterBreak="0">
    <w:nsid w:val="64EE491E"/>
    <w:multiLevelType w:val="hybridMultilevel"/>
    <w:tmpl w:val="9D0096D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1" w15:restartNumberingAfterBreak="0">
    <w:nsid w:val="658A1CC4"/>
    <w:multiLevelType w:val="hybridMultilevel"/>
    <w:tmpl w:val="9DFE95D0"/>
    <w:lvl w:ilvl="0" w:tplc="04150011">
      <w:start w:val="1"/>
      <w:numFmt w:val="decimal"/>
      <w:lvlText w:val="%1)"/>
      <w:lvlJc w:val="left"/>
      <w:pPr>
        <w:ind w:left="720" w:hanging="360"/>
      </w:pPr>
      <w:rPr>
        <w:rFonts w:hint="default"/>
      </w:rPr>
    </w:lvl>
    <w:lvl w:ilvl="1" w:tplc="11BA4E42">
      <w:numFmt w:val="bullet"/>
      <w:lvlText w:val="•"/>
      <w:lvlJc w:val="left"/>
      <w:pPr>
        <w:ind w:left="1305" w:hanging="225"/>
      </w:pPr>
      <w:rPr>
        <w:rFonts w:ascii="Arial" w:eastAsiaTheme="minorEastAsia"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73E094D"/>
    <w:multiLevelType w:val="hybridMultilevel"/>
    <w:tmpl w:val="9C78569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8DD266C"/>
    <w:multiLevelType w:val="hybridMultilevel"/>
    <w:tmpl w:val="7936862A"/>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4" w15:restartNumberingAfterBreak="0">
    <w:nsid w:val="69437330"/>
    <w:multiLevelType w:val="hybridMultilevel"/>
    <w:tmpl w:val="988CC040"/>
    <w:lvl w:ilvl="0" w:tplc="8A3CBD28">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75" w15:restartNumberingAfterBreak="0">
    <w:nsid w:val="6A4951EA"/>
    <w:multiLevelType w:val="hybridMultilevel"/>
    <w:tmpl w:val="8C865BB8"/>
    <w:lvl w:ilvl="0" w:tplc="FE8A8D6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7C5846"/>
    <w:multiLevelType w:val="hybridMultilevel"/>
    <w:tmpl w:val="7A7A00E6"/>
    <w:lvl w:ilvl="0" w:tplc="04150011">
      <w:start w:val="1"/>
      <w:numFmt w:val="decimal"/>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77" w15:restartNumberingAfterBreak="0">
    <w:nsid w:val="6AC439BD"/>
    <w:multiLevelType w:val="hybridMultilevel"/>
    <w:tmpl w:val="4690741A"/>
    <w:lvl w:ilvl="0" w:tplc="04150011">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78" w15:restartNumberingAfterBreak="0">
    <w:nsid w:val="6E713FB0"/>
    <w:multiLevelType w:val="hybridMultilevel"/>
    <w:tmpl w:val="E78A2608"/>
    <w:lvl w:ilvl="0" w:tplc="8A3CBD28">
      <w:start w:val="1"/>
      <w:numFmt w:val="bullet"/>
      <w:lvlText w:val=""/>
      <w:lvlJc w:val="left"/>
      <w:pPr>
        <w:ind w:left="2563" w:hanging="360"/>
      </w:pPr>
      <w:rPr>
        <w:rFonts w:ascii="Symbol" w:hAnsi="Symbol" w:hint="default"/>
      </w:rPr>
    </w:lvl>
    <w:lvl w:ilvl="1" w:tplc="04150003">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79" w15:restartNumberingAfterBreak="0">
    <w:nsid w:val="6ED82A9A"/>
    <w:multiLevelType w:val="hybridMultilevel"/>
    <w:tmpl w:val="7550155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223965"/>
    <w:multiLevelType w:val="hybridMultilevel"/>
    <w:tmpl w:val="1DBADE5E"/>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6C495B"/>
    <w:multiLevelType w:val="hybridMultilevel"/>
    <w:tmpl w:val="BC7A311E"/>
    <w:lvl w:ilvl="0" w:tplc="1D80281E">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start w:val="1"/>
      <w:numFmt w:val="decimal"/>
      <w:lvlText w:val="%4."/>
      <w:lvlJc w:val="left"/>
      <w:pPr>
        <w:ind w:left="3164" w:hanging="360"/>
      </w:pPr>
    </w:lvl>
    <w:lvl w:ilvl="4" w:tplc="8A3CBD28">
      <w:start w:val="1"/>
      <w:numFmt w:val="bullet"/>
      <w:lvlText w:val=""/>
      <w:lvlJc w:val="left"/>
      <w:pPr>
        <w:ind w:left="3884" w:hanging="360"/>
      </w:pPr>
      <w:rPr>
        <w:rFonts w:ascii="Symbol" w:hAnsi="Symbol" w:hint="default"/>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6F7C4A26"/>
    <w:multiLevelType w:val="hybridMultilevel"/>
    <w:tmpl w:val="9BFCA22C"/>
    <w:lvl w:ilvl="0" w:tplc="04150017">
      <w:start w:val="1"/>
      <w:numFmt w:val="lowerLetter"/>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3" w15:restartNumberingAfterBreak="0">
    <w:nsid w:val="70B110B5"/>
    <w:multiLevelType w:val="hybridMultilevel"/>
    <w:tmpl w:val="5CE060E2"/>
    <w:lvl w:ilvl="0" w:tplc="12E2D7AE">
      <w:start w:val="1"/>
      <w:numFmt w:val="lowerLetter"/>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10653B3"/>
    <w:multiLevelType w:val="hybridMultilevel"/>
    <w:tmpl w:val="5EA2EC62"/>
    <w:lvl w:ilvl="0" w:tplc="4D2AC0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DF2E8C"/>
    <w:multiLevelType w:val="hybridMultilevel"/>
    <w:tmpl w:val="E702B5A0"/>
    <w:lvl w:ilvl="0" w:tplc="39B431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3AA1B98"/>
    <w:multiLevelType w:val="hybridMultilevel"/>
    <w:tmpl w:val="7F2E72D8"/>
    <w:lvl w:ilvl="0" w:tplc="8A3CBD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7C5C48"/>
    <w:multiLevelType w:val="hybridMultilevel"/>
    <w:tmpl w:val="67407EA8"/>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8" w15:restartNumberingAfterBreak="0">
    <w:nsid w:val="773B6C19"/>
    <w:multiLevelType w:val="hybridMultilevel"/>
    <w:tmpl w:val="7AEC0B6E"/>
    <w:lvl w:ilvl="0" w:tplc="8AA6A11A">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0D589A"/>
    <w:multiLevelType w:val="hybridMultilevel"/>
    <w:tmpl w:val="A60A3B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8E82D91"/>
    <w:multiLevelType w:val="hybridMultilevel"/>
    <w:tmpl w:val="C27EFE5E"/>
    <w:lvl w:ilvl="0" w:tplc="127EF38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C24511F"/>
    <w:multiLevelType w:val="hybridMultilevel"/>
    <w:tmpl w:val="9730B36A"/>
    <w:lvl w:ilvl="0" w:tplc="CEC2646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C547616"/>
    <w:multiLevelType w:val="hybridMultilevel"/>
    <w:tmpl w:val="F37ED6F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FFB2402"/>
    <w:multiLevelType w:val="hybridMultilevel"/>
    <w:tmpl w:val="221041D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3"/>
  </w:num>
  <w:num w:numId="2">
    <w:abstractNumId w:val="61"/>
  </w:num>
  <w:num w:numId="3">
    <w:abstractNumId w:val="37"/>
  </w:num>
  <w:num w:numId="4">
    <w:abstractNumId w:val="23"/>
  </w:num>
  <w:num w:numId="5">
    <w:abstractNumId w:val="76"/>
  </w:num>
  <w:num w:numId="6">
    <w:abstractNumId w:val="77"/>
  </w:num>
  <w:num w:numId="7">
    <w:abstractNumId w:val="28"/>
  </w:num>
  <w:num w:numId="8">
    <w:abstractNumId w:val="32"/>
  </w:num>
  <w:num w:numId="9">
    <w:abstractNumId w:val="87"/>
  </w:num>
  <w:num w:numId="10">
    <w:abstractNumId w:val="35"/>
  </w:num>
  <w:num w:numId="11">
    <w:abstractNumId w:val="58"/>
  </w:num>
  <w:num w:numId="12">
    <w:abstractNumId w:val="29"/>
  </w:num>
  <w:num w:numId="13">
    <w:abstractNumId w:val="72"/>
  </w:num>
  <w:num w:numId="14">
    <w:abstractNumId w:val="31"/>
  </w:num>
  <w:num w:numId="15">
    <w:abstractNumId w:val="59"/>
  </w:num>
  <w:num w:numId="16">
    <w:abstractNumId w:val="71"/>
  </w:num>
  <w:num w:numId="17">
    <w:abstractNumId w:val="67"/>
  </w:num>
  <w:num w:numId="18">
    <w:abstractNumId w:val="33"/>
  </w:num>
  <w:num w:numId="19">
    <w:abstractNumId w:val="10"/>
  </w:num>
  <w:num w:numId="20">
    <w:abstractNumId w:val="65"/>
  </w:num>
  <w:num w:numId="21">
    <w:abstractNumId w:val="30"/>
  </w:num>
  <w:num w:numId="22">
    <w:abstractNumId w:val="82"/>
  </w:num>
  <w:num w:numId="23">
    <w:abstractNumId w:val="50"/>
  </w:num>
  <w:num w:numId="24">
    <w:abstractNumId w:val="55"/>
  </w:num>
  <w:num w:numId="25">
    <w:abstractNumId w:val="1"/>
  </w:num>
  <w:num w:numId="26">
    <w:abstractNumId w:val="74"/>
  </w:num>
  <w:num w:numId="27">
    <w:abstractNumId w:val="25"/>
  </w:num>
  <w:num w:numId="28">
    <w:abstractNumId w:val="5"/>
  </w:num>
  <w:num w:numId="29">
    <w:abstractNumId w:val="86"/>
  </w:num>
  <w:num w:numId="30">
    <w:abstractNumId w:val="79"/>
  </w:num>
  <w:num w:numId="31">
    <w:abstractNumId w:val="64"/>
  </w:num>
  <w:num w:numId="32">
    <w:abstractNumId w:val="24"/>
  </w:num>
  <w:num w:numId="33">
    <w:abstractNumId w:val="19"/>
  </w:num>
  <w:num w:numId="34">
    <w:abstractNumId w:val="36"/>
  </w:num>
  <w:num w:numId="35">
    <w:abstractNumId w:val="0"/>
  </w:num>
  <w:num w:numId="36">
    <w:abstractNumId w:val="80"/>
  </w:num>
  <w:num w:numId="37">
    <w:abstractNumId w:val="90"/>
  </w:num>
  <w:num w:numId="38">
    <w:abstractNumId w:val="68"/>
  </w:num>
  <w:num w:numId="39">
    <w:abstractNumId w:val="52"/>
  </w:num>
  <w:num w:numId="40">
    <w:abstractNumId w:val="11"/>
  </w:num>
  <w:num w:numId="41">
    <w:abstractNumId w:val="17"/>
  </w:num>
  <w:num w:numId="42">
    <w:abstractNumId w:val="47"/>
  </w:num>
  <w:num w:numId="43">
    <w:abstractNumId w:val="95"/>
  </w:num>
  <w:num w:numId="44">
    <w:abstractNumId w:val="6"/>
  </w:num>
  <w:num w:numId="45">
    <w:abstractNumId w:val="73"/>
  </w:num>
  <w:num w:numId="46">
    <w:abstractNumId w:val="41"/>
  </w:num>
  <w:num w:numId="47">
    <w:abstractNumId w:val="63"/>
  </w:num>
  <w:num w:numId="48">
    <w:abstractNumId w:val="60"/>
  </w:num>
  <w:num w:numId="49">
    <w:abstractNumId w:val="2"/>
  </w:num>
  <w:num w:numId="50">
    <w:abstractNumId w:val="34"/>
  </w:num>
  <w:num w:numId="51">
    <w:abstractNumId w:val="46"/>
  </w:num>
  <w:num w:numId="52">
    <w:abstractNumId w:val="54"/>
  </w:num>
  <w:num w:numId="53">
    <w:abstractNumId w:val="38"/>
  </w:num>
  <w:num w:numId="54">
    <w:abstractNumId w:val="89"/>
  </w:num>
  <w:num w:numId="55">
    <w:abstractNumId w:val="7"/>
  </w:num>
  <w:num w:numId="56">
    <w:abstractNumId w:val="62"/>
  </w:num>
  <w:num w:numId="57">
    <w:abstractNumId w:val="57"/>
  </w:num>
  <w:num w:numId="58">
    <w:abstractNumId w:val="42"/>
  </w:num>
  <w:num w:numId="59">
    <w:abstractNumId w:val="81"/>
  </w:num>
  <w:num w:numId="60">
    <w:abstractNumId w:val="13"/>
  </w:num>
  <w:num w:numId="61">
    <w:abstractNumId w:val="51"/>
  </w:num>
  <w:num w:numId="62">
    <w:abstractNumId w:val="70"/>
  </w:num>
  <w:num w:numId="63">
    <w:abstractNumId w:val="4"/>
  </w:num>
  <w:num w:numId="64">
    <w:abstractNumId w:val="91"/>
  </w:num>
  <w:num w:numId="65">
    <w:abstractNumId w:val="49"/>
  </w:num>
  <w:num w:numId="66">
    <w:abstractNumId w:val="26"/>
  </w:num>
  <w:num w:numId="67">
    <w:abstractNumId w:val="45"/>
  </w:num>
  <w:num w:numId="68">
    <w:abstractNumId w:val="85"/>
  </w:num>
  <w:num w:numId="69">
    <w:abstractNumId w:val="75"/>
  </w:num>
  <w:num w:numId="70">
    <w:abstractNumId w:val="27"/>
  </w:num>
  <w:num w:numId="71">
    <w:abstractNumId w:val="69"/>
  </w:num>
  <w:num w:numId="72">
    <w:abstractNumId w:val="66"/>
  </w:num>
  <w:num w:numId="73">
    <w:abstractNumId w:val="43"/>
  </w:num>
  <w:num w:numId="74">
    <w:abstractNumId w:val="20"/>
  </w:num>
  <w:num w:numId="75">
    <w:abstractNumId w:val="92"/>
  </w:num>
  <w:num w:numId="76">
    <w:abstractNumId w:val="56"/>
  </w:num>
  <w:num w:numId="77">
    <w:abstractNumId w:val="22"/>
  </w:num>
  <w:num w:numId="78">
    <w:abstractNumId w:val="78"/>
  </w:num>
  <w:num w:numId="79">
    <w:abstractNumId w:val="83"/>
  </w:num>
  <w:num w:numId="80">
    <w:abstractNumId w:val="88"/>
  </w:num>
  <w:num w:numId="81">
    <w:abstractNumId w:val="14"/>
  </w:num>
  <w:num w:numId="82">
    <w:abstractNumId w:val="12"/>
  </w:num>
  <w:num w:numId="83">
    <w:abstractNumId w:val="39"/>
  </w:num>
  <w:num w:numId="84">
    <w:abstractNumId w:val="48"/>
  </w:num>
  <w:num w:numId="85">
    <w:abstractNumId w:val="40"/>
  </w:num>
  <w:num w:numId="86">
    <w:abstractNumId w:val="53"/>
  </w:num>
  <w:num w:numId="87">
    <w:abstractNumId w:val="8"/>
  </w:num>
  <w:num w:numId="88">
    <w:abstractNumId w:val="84"/>
  </w:num>
  <w:num w:numId="89">
    <w:abstractNumId w:val="21"/>
  </w:num>
  <w:num w:numId="90">
    <w:abstractNumId w:val="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099A"/>
    <w:rsid w:val="00000C5E"/>
    <w:rsid w:val="00001F39"/>
    <w:rsid w:val="00001F88"/>
    <w:rsid w:val="000037B5"/>
    <w:rsid w:val="000039F3"/>
    <w:rsid w:val="00003F91"/>
    <w:rsid w:val="00004139"/>
    <w:rsid w:val="0000526E"/>
    <w:rsid w:val="000055CA"/>
    <w:rsid w:val="00006791"/>
    <w:rsid w:val="00010725"/>
    <w:rsid w:val="00011560"/>
    <w:rsid w:val="00011B19"/>
    <w:rsid w:val="00011EB4"/>
    <w:rsid w:val="00012EC8"/>
    <w:rsid w:val="00013DF7"/>
    <w:rsid w:val="00015BD2"/>
    <w:rsid w:val="00016049"/>
    <w:rsid w:val="00016805"/>
    <w:rsid w:val="00016FE9"/>
    <w:rsid w:val="000227D5"/>
    <w:rsid w:val="00022D4A"/>
    <w:rsid w:val="00024E92"/>
    <w:rsid w:val="00025EC2"/>
    <w:rsid w:val="00027C26"/>
    <w:rsid w:val="0003020A"/>
    <w:rsid w:val="000302FF"/>
    <w:rsid w:val="00030C16"/>
    <w:rsid w:val="00031699"/>
    <w:rsid w:val="00033F05"/>
    <w:rsid w:val="000346B6"/>
    <w:rsid w:val="000353E4"/>
    <w:rsid w:val="00036305"/>
    <w:rsid w:val="000370F9"/>
    <w:rsid w:val="00040B83"/>
    <w:rsid w:val="00042804"/>
    <w:rsid w:val="00042BC1"/>
    <w:rsid w:val="00042E9B"/>
    <w:rsid w:val="00043BA5"/>
    <w:rsid w:val="00045ACF"/>
    <w:rsid w:val="00045EDC"/>
    <w:rsid w:val="000478C6"/>
    <w:rsid w:val="000538EE"/>
    <w:rsid w:val="000539BE"/>
    <w:rsid w:val="0005419A"/>
    <w:rsid w:val="00054953"/>
    <w:rsid w:val="00057635"/>
    <w:rsid w:val="000604FB"/>
    <w:rsid w:val="00061C04"/>
    <w:rsid w:val="000628EA"/>
    <w:rsid w:val="00062A16"/>
    <w:rsid w:val="000645B4"/>
    <w:rsid w:val="00066EC7"/>
    <w:rsid w:val="000674A5"/>
    <w:rsid w:val="00070870"/>
    <w:rsid w:val="000719EB"/>
    <w:rsid w:val="00071CBC"/>
    <w:rsid w:val="00072374"/>
    <w:rsid w:val="00072820"/>
    <w:rsid w:val="00074184"/>
    <w:rsid w:val="00075942"/>
    <w:rsid w:val="00076019"/>
    <w:rsid w:val="000764AC"/>
    <w:rsid w:val="000778B9"/>
    <w:rsid w:val="00080F4E"/>
    <w:rsid w:val="0008146E"/>
    <w:rsid w:val="000831AC"/>
    <w:rsid w:val="00083812"/>
    <w:rsid w:val="00084C9B"/>
    <w:rsid w:val="00087C6B"/>
    <w:rsid w:val="000915A1"/>
    <w:rsid w:val="00092F44"/>
    <w:rsid w:val="000936B7"/>
    <w:rsid w:val="00094CA9"/>
    <w:rsid w:val="00094CCB"/>
    <w:rsid w:val="00094FE9"/>
    <w:rsid w:val="000952A5"/>
    <w:rsid w:val="00095FC1"/>
    <w:rsid w:val="00096A38"/>
    <w:rsid w:val="0009719F"/>
    <w:rsid w:val="00097851"/>
    <w:rsid w:val="000A04E8"/>
    <w:rsid w:val="000A060A"/>
    <w:rsid w:val="000A1146"/>
    <w:rsid w:val="000A1233"/>
    <w:rsid w:val="000A27BD"/>
    <w:rsid w:val="000A2961"/>
    <w:rsid w:val="000A3B21"/>
    <w:rsid w:val="000A5162"/>
    <w:rsid w:val="000A5E72"/>
    <w:rsid w:val="000A6BB2"/>
    <w:rsid w:val="000B15DE"/>
    <w:rsid w:val="000B18D3"/>
    <w:rsid w:val="000B2C5B"/>
    <w:rsid w:val="000B3F7F"/>
    <w:rsid w:val="000B4C50"/>
    <w:rsid w:val="000B6913"/>
    <w:rsid w:val="000B720D"/>
    <w:rsid w:val="000C0DDB"/>
    <w:rsid w:val="000C32ED"/>
    <w:rsid w:val="000C3725"/>
    <w:rsid w:val="000C3C23"/>
    <w:rsid w:val="000C4178"/>
    <w:rsid w:val="000C4F16"/>
    <w:rsid w:val="000C618A"/>
    <w:rsid w:val="000C632A"/>
    <w:rsid w:val="000C6E31"/>
    <w:rsid w:val="000C722D"/>
    <w:rsid w:val="000C79A3"/>
    <w:rsid w:val="000D01FB"/>
    <w:rsid w:val="000D0B07"/>
    <w:rsid w:val="000D0EA5"/>
    <w:rsid w:val="000D1ED1"/>
    <w:rsid w:val="000D2AC6"/>
    <w:rsid w:val="000D2C30"/>
    <w:rsid w:val="000D30A0"/>
    <w:rsid w:val="000D50DE"/>
    <w:rsid w:val="000E0791"/>
    <w:rsid w:val="000E1123"/>
    <w:rsid w:val="000E29B7"/>
    <w:rsid w:val="000E320A"/>
    <w:rsid w:val="000E4897"/>
    <w:rsid w:val="000E5E9E"/>
    <w:rsid w:val="000E6024"/>
    <w:rsid w:val="000E7162"/>
    <w:rsid w:val="000E7340"/>
    <w:rsid w:val="000F0C68"/>
    <w:rsid w:val="000F0F76"/>
    <w:rsid w:val="000F4169"/>
    <w:rsid w:val="000F6033"/>
    <w:rsid w:val="00100F88"/>
    <w:rsid w:val="00101B53"/>
    <w:rsid w:val="00102387"/>
    <w:rsid w:val="001036F4"/>
    <w:rsid w:val="001051BB"/>
    <w:rsid w:val="00105B45"/>
    <w:rsid w:val="001062F2"/>
    <w:rsid w:val="00106398"/>
    <w:rsid w:val="00106523"/>
    <w:rsid w:val="00106FC5"/>
    <w:rsid w:val="00107A2E"/>
    <w:rsid w:val="00107D88"/>
    <w:rsid w:val="0011043D"/>
    <w:rsid w:val="00110A0F"/>
    <w:rsid w:val="00111783"/>
    <w:rsid w:val="001121D5"/>
    <w:rsid w:val="00115595"/>
    <w:rsid w:val="00115B33"/>
    <w:rsid w:val="001164D9"/>
    <w:rsid w:val="00117774"/>
    <w:rsid w:val="00120A58"/>
    <w:rsid w:val="00121914"/>
    <w:rsid w:val="001220DF"/>
    <w:rsid w:val="00122447"/>
    <w:rsid w:val="00123EDF"/>
    <w:rsid w:val="00124639"/>
    <w:rsid w:val="0012542C"/>
    <w:rsid w:val="001255F4"/>
    <w:rsid w:val="00125891"/>
    <w:rsid w:val="00126D6D"/>
    <w:rsid w:val="00130349"/>
    <w:rsid w:val="00132BCF"/>
    <w:rsid w:val="0013492B"/>
    <w:rsid w:val="00135A3D"/>
    <w:rsid w:val="00135C54"/>
    <w:rsid w:val="00136FB2"/>
    <w:rsid w:val="00143012"/>
    <w:rsid w:val="0014513B"/>
    <w:rsid w:val="00145779"/>
    <w:rsid w:val="001465CD"/>
    <w:rsid w:val="00147EDD"/>
    <w:rsid w:val="00147FB1"/>
    <w:rsid w:val="001500ED"/>
    <w:rsid w:val="00150A3A"/>
    <w:rsid w:val="00150D36"/>
    <w:rsid w:val="001510F9"/>
    <w:rsid w:val="00152F48"/>
    <w:rsid w:val="00153B45"/>
    <w:rsid w:val="001540D3"/>
    <w:rsid w:val="001542D4"/>
    <w:rsid w:val="0015666D"/>
    <w:rsid w:val="00156B66"/>
    <w:rsid w:val="00156F02"/>
    <w:rsid w:val="001611DA"/>
    <w:rsid w:val="00161BBE"/>
    <w:rsid w:val="001622F9"/>
    <w:rsid w:val="001634DE"/>
    <w:rsid w:val="001655FA"/>
    <w:rsid w:val="00165668"/>
    <w:rsid w:val="001663F2"/>
    <w:rsid w:val="00166AE4"/>
    <w:rsid w:val="001711E0"/>
    <w:rsid w:val="00171B22"/>
    <w:rsid w:val="00171DC9"/>
    <w:rsid w:val="001723F9"/>
    <w:rsid w:val="001742FB"/>
    <w:rsid w:val="001747FA"/>
    <w:rsid w:val="001751CD"/>
    <w:rsid w:val="0017631E"/>
    <w:rsid w:val="00176F17"/>
    <w:rsid w:val="0017718E"/>
    <w:rsid w:val="00177D1F"/>
    <w:rsid w:val="00177D85"/>
    <w:rsid w:val="001814AF"/>
    <w:rsid w:val="00182F11"/>
    <w:rsid w:val="0018336B"/>
    <w:rsid w:val="00183F6B"/>
    <w:rsid w:val="0019021F"/>
    <w:rsid w:val="00190727"/>
    <w:rsid w:val="00190744"/>
    <w:rsid w:val="00190C8D"/>
    <w:rsid w:val="00190DBE"/>
    <w:rsid w:val="00190EE0"/>
    <w:rsid w:val="0019138F"/>
    <w:rsid w:val="00192D54"/>
    <w:rsid w:val="00193A5B"/>
    <w:rsid w:val="001A06B7"/>
    <w:rsid w:val="001A1A90"/>
    <w:rsid w:val="001A2958"/>
    <w:rsid w:val="001A2DBB"/>
    <w:rsid w:val="001A2F24"/>
    <w:rsid w:val="001A528D"/>
    <w:rsid w:val="001A5B15"/>
    <w:rsid w:val="001A5E3D"/>
    <w:rsid w:val="001A668C"/>
    <w:rsid w:val="001A74A1"/>
    <w:rsid w:val="001A7DA1"/>
    <w:rsid w:val="001B06C0"/>
    <w:rsid w:val="001B0B98"/>
    <w:rsid w:val="001B2A24"/>
    <w:rsid w:val="001B2FCF"/>
    <w:rsid w:val="001B38A7"/>
    <w:rsid w:val="001B4B97"/>
    <w:rsid w:val="001B5085"/>
    <w:rsid w:val="001B62B5"/>
    <w:rsid w:val="001B6F77"/>
    <w:rsid w:val="001B74F5"/>
    <w:rsid w:val="001C0122"/>
    <w:rsid w:val="001C0DB1"/>
    <w:rsid w:val="001C176C"/>
    <w:rsid w:val="001C2AB2"/>
    <w:rsid w:val="001C3292"/>
    <w:rsid w:val="001C3E30"/>
    <w:rsid w:val="001C434C"/>
    <w:rsid w:val="001C43FF"/>
    <w:rsid w:val="001C5084"/>
    <w:rsid w:val="001D03E3"/>
    <w:rsid w:val="001D2246"/>
    <w:rsid w:val="001D6596"/>
    <w:rsid w:val="001D6AF8"/>
    <w:rsid w:val="001D7A5E"/>
    <w:rsid w:val="001E0E32"/>
    <w:rsid w:val="001E1828"/>
    <w:rsid w:val="001E1F80"/>
    <w:rsid w:val="001E2AEC"/>
    <w:rsid w:val="001E2ED1"/>
    <w:rsid w:val="001E3050"/>
    <w:rsid w:val="001E3835"/>
    <w:rsid w:val="001E4969"/>
    <w:rsid w:val="001E721C"/>
    <w:rsid w:val="001E7C23"/>
    <w:rsid w:val="001F0AD1"/>
    <w:rsid w:val="001F23D4"/>
    <w:rsid w:val="001F36B9"/>
    <w:rsid w:val="001F3FCE"/>
    <w:rsid w:val="001F57F7"/>
    <w:rsid w:val="001F5C92"/>
    <w:rsid w:val="001F76F4"/>
    <w:rsid w:val="00202DDE"/>
    <w:rsid w:val="00204465"/>
    <w:rsid w:val="0020452E"/>
    <w:rsid w:val="002051A8"/>
    <w:rsid w:val="00206942"/>
    <w:rsid w:val="00206D55"/>
    <w:rsid w:val="0021089C"/>
    <w:rsid w:val="00210B10"/>
    <w:rsid w:val="00211622"/>
    <w:rsid w:val="00211CC1"/>
    <w:rsid w:val="00212312"/>
    <w:rsid w:val="00212781"/>
    <w:rsid w:val="00212F09"/>
    <w:rsid w:val="002170C2"/>
    <w:rsid w:val="002176C7"/>
    <w:rsid w:val="00221C94"/>
    <w:rsid w:val="00222482"/>
    <w:rsid w:val="00222DCE"/>
    <w:rsid w:val="0022394C"/>
    <w:rsid w:val="00223D73"/>
    <w:rsid w:val="0022427F"/>
    <w:rsid w:val="00224977"/>
    <w:rsid w:val="00225D83"/>
    <w:rsid w:val="00227825"/>
    <w:rsid w:val="00231783"/>
    <w:rsid w:val="002318B6"/>
    <w:rsid w:val="00232508"/>
    <w:rsid w:val="002358D3"/>
    <w:rsid w:val="00235DF3"/>
    <w:rsid w:val="002410F7"/>
    <w:rsid w:val="002411AB"/>
    <w:rsid w:val="00242C26"/>
    <w:rsid w:val="00242ECF"/>
    <w:rsid w:val="002430B8"/>
    <w:rsid w:val="0024321A"/>
    <w:rsid w:val="00245069"/>
    <w:rsid w:val="002454DD"/>
    <w:rsid w:val="00245C32"/>
    <w:rsid w:val="00246D14"/>
    <w:rsid w:val="002475DE"/>
    <w:rsid w:val="002476AF"/>
    <w:rsid w:val="00250BD8"/>
    <w:rsid w:val="00251DA4"/>
    <w:rsid w:val="00255CAE"/>
    <w:rsid w:val="00255CBE"/>
    <w:rsid w:val="0025680C"/>
    <w:rsid w:val="00257F96"/>
    <w:rsid w:val="00260627"/>
    <w:rsid w:val="00263F3B"/>
    <w:rsid w:val="002643F9"/>
    <w:rsid w:val="0026514A"/>
    <w:rsid w:val="00265156"/>
    <w:rsid w:val="00265D49"/>
    <w:rsid w:val="00266205"/>
    <w:rsid w:val="0026693D"/>
    <w:rsid w:val="002670EC"/>
    <w:rsid w:val="00271FA0"/>
    <w:rsid w:val="0027321E"/>
    <w:rsid w:val="00273DAE"/>
    <w:rsid w:val="00276189"/>
    <w:rsid w:val="00276488"/>
    <w:rsid w:val="002778AC"/>
    <w:rsid w:val="002806D0"/>
    <w:rsid w:val="00280778"/>
    <w:rsid w:val="002822A9"/>
    <w:rsid w:val="00284468"/>
    <w:rsid w:val="00284E2F"/>
    <w:rsid w:val="00286124"/>
    <w:rsid w:val="00286D12"/>
    <w:rsid w:val="00287BF0"/>
    <w:rsid w:val="00290F2A"/>
    <w:rsid w:val="0029195C"/>
    <w:rsid w:val="00292A32"/>
    <w:rsid w:val="00293F3B"/>
    <w:rsid w:val="00297961"/>
    <w:rsid w:val="002A07E5"/>
    <w:rsid w:val="002B001D"/>
    <w:rsid w:val="002B02B3"/>
    <w:rsid w:val="002B3C42"/>
    <w:rsid w:val="002B4947"/>
    <w:rsid w:val="002B5B3D"/>
    <w:rsid w:val="002B6A8B"/>
    <w:rsid w:val="002B79AF"/>
    <w:rsid w:val="002C0EDC"/>
    <w:rsid w:val="002C0FA3"/>
    <w:rsid w:val="002C3018"/>
    <w:rsid w:val="002C3040"/>
    <w:rsid w:val="002C379A"/>
    <w:rsid w:val="002C45F2"/>
    <w:rsid w:val="002C58C8"/>
    <w:rsid w:val="002C7C6D"/>
    <w:rsid w:val="002D2730"/>
    <w:rsid w:val="002D314E"/>
    <w:rsid w:val="002D70AE"/>
    <w:rsid w:val="002D780B"/>
    <w:rsid w:val="002D7BC2"/>
    <w:rsid w:val="002E54D6"/>
    <w:rsid w:val="002E6CBD"/>
    <w:rsid w:val="002E7784"/>
    <w:rsid w:val="002F0906"/>
    <w:rsid w:val="002F1380"/>
    <w:rsid w:val="002F4BB2"/>
    <w:rsid w:val="002F5141"/>
    <w:rsid w:val="002F66BD"/>
    <w:rsid w:val="002F6A52"/>
    <w:rsid w:val="002F764C"/>
    <w:rsid w:val="002F77DC"/>
    <w:rsid w:val="003051AB"/>
    <w:rsid w:val="003060D6"/>
    <w:rsid w:val="003062C7"/>
    <w:rsid w:val="00307201"/>
    <w:rsid w:val="00307F83"/>
    <w:rsid w:val="003101A8"/>
    <w:rsid w:val="003110F1"/>
    <w:rsid w:val="003114FD"/>
    <w:rsid w:val="00311670"/>
    <w:rsid w:val="00312767"/>
    <w:rsid w:val="0031569C"/>
    <w:rsid w:val="003158B2"/>
    <w:rsid w:val="00316BEB"/>
    <w:rsid w:val="0031738E"/>
    <w:rsid w:val="00317741"/>
    <w:rsid w:val="0032052D"/>
    <w:rsid w:val="00320AAC"/>
    <w:rsid w:val="00325E49"/>
    <w:rsid w:val="00326640"/>
    <w:rsid w:val="00330305"/>
    <w:rsid w:val="00330586"/>
    <w:rsid w:val="00331435"/>
    <w:rsid w:val="00332055"/>
    <w:rsid w:val="003320CB"/>
    <w:rsid w:val="00333450"/>
    <w:rsid w:val="00333A02"/>
    <w:rsid w:val="00334B8B"/>
    <w:rsid w:val="0033694C"/>
    <w:rsid w:val="00337759"/>
    <w:rsid w:val="00342FD7"/>
    <w:rsid w:val="00344830"/>
    <w:rsid w:val="00345BE2"/>
    <w:rsid w:val="00346105"/>
    <w:rsid w:val="00346114"/>
    <w:rsid w:val="00346B1B"/>
    <w:rsid w:val="00346B53"/>
    <w:rsid w:val="003509CF"/>
    <w:rsid w:val="003525FF"/>
    <w:rsid w:val="003527AA"/>
    <w:rsid w:val="00354925"/>
    <w:rsid w:val="00356A74"/>
    <w:rsid w:val="003572C3"/>
    <w:rsid w:val="00360241"/>
    <w:rsid w:val="003629C7"/>
    <w:rsid w:val="00363C9B"/>
    <w:rsid w:val="00365353"/>
    <w:rsid w:val="00366CDB"/>
    <w:rsid w:val="003675B9"/>
    <w:rsid w:val="00370F70"/>
    <w:rsid w:val="00372547"/>
    <w:rsid w:val="00372573"/>
    <w:rsid w:val="00372720"/>
    <w:rsid w:val="003746AA"/>
    <w:rsid w:val="00375AB6"/>
    <w:rsid w:val="00375E51"/>
    <w:rsid w:val="00377AF8"/>
    <w:rsid w:val="003803F9"/>
    <w:rsid w:val="0038076D"/>
    <w:rsid w:val="003815A9"/>
    <w:rsid w:val="00381B81"/>
    <w:rsid w:val="00382507"/>
    <w:rsid w:val="00382B54"/>
    <w:rsid w:val="00382CC6"/>
    <w:rsid w:val="00384663"/>
    <w:rsid w:val="00384A5C"/>
    <w:rsid w:val="00385DF3"/>
    <w:rsid w:val="00386108"/>
    <w:rsid w:val="00387776"/>
    <w:rsid w:val="0039135E"/>
    <w:rsid w:val="00391A1B"/>
    <w:rsid w:val="0039213A"/>
    <w:rsid w:val="00393D0C"/>
    <w:rsid w:val="00393F26"/>
    <w:rsid w:val="00394BD0"/>
    <w:rsid w:val="00395AEC"/>
    <w:rsid w:val="00395E8A"/>
    <w:rsid w:val="003966D0"/>
    <w:rsid w:val="003A2F3E"/>
    <w:rsid w:val="003A3334"/>
    <w:rsid w:val="003A34B6"/>
    <w:rsid w:val="003A465D"/>
    <w:rsid w:val="003A4811"/>
    <w:rsid w:val="003A648B"/>
    <w:rsid w:val="003A7922"/>
    <w:rsid w:val="003B0FB3"/>
    <w:rsid w:val="003B11B3"/>
    <w:rsid w:val="003B11CE"/>
    <w:rsid w:val="003B13C3"/>
    <w:rsid w:val="003B4464"/>
    <w:rsid w:val="003B60F9"/>
    <w:rsid w:val="003B63C8"/>
    <w:rsid w:val="003B728F"/>
    <w:rsid w:val="003C01B3"/>
    <w:rsid w:val="003C07B8"/>
    <w:rsid w:val="003C23FC"/>
    <w:rsid w:val="003C3441"/>
    <w:rsid w:val="003C3EA3"/>
    <w:rsid w:val="003C451A"/>
    <w:rsid w:val="003C5572"/>
    <w:rsid w:val="003C5E10"/>
    <w:rsid w:val="003D0AF3"/>
    <w:rsid w:val="003D1C63"/>
    <w:rsid w:val="003D2668"/>
    <w:rsid w:val="003D30A6"/>
    <w:rsid w:val="003D31B6"/>
    <w:rsid w:val="003D577C"/>
    <w:rsid w:val="003D6C89"/>
    <w:rsid w:val="003E1CAA"/>
    <w:rsid w:val="003E3924"/>
    <w:rsid w:val="003E3FEC"/>
    <w:rsid w:val="003E4F2D"/>
    <w:rsid w:val="003E5383"/>
    <w:rsid w:val="003E64F1"/>
    <w:rsid w:val="003E65BD"/>
    <w:rsid w:val="003E681C"/>
    <w:rsid w:val="003E6A66"/>
    <w:rsid w:val="003E70F3"/>
    <w:rsid w:val="003E777B"/>
    <w:rsid w:val="003F06CC"/>
    <w:rsid w:val="003F2C4A"/>
    <w:rsid w:val="003F4F3B"/>
    <w:rsid w:val="003F652D"/>
    <w:rsid w:val="003F67E6"/>
    <w:rsid w:val="00400841"/>
    <w:rsid w:val="00400C72"/>
    <w:rsid w:val="00401C4F"/>
    <w:rsid w:val="00401FC8"/>
    <w:rsid w:val="00402F5F"/>
    <w:rsid w:val="00402F8A"/>
    <w:rsid w:val="004104CB"/>
    <w:rsid w:val="00410E44"/>
    <w:rsid w:val="00412993"/>
    <w:rsid w:val="004141B3"/>
    <w:rsid w:val="00414EB9"/>
    <w:rsid w:val="004153AF"/>
    <w:rsid w:val="00415FF7"/>
    <w:rsid w:val="00416618"/>
    <w:rsid w:val="00416691"/>
    <w:rsid w:val="004173DE"/>
    <w:rsid w:val="004174D0"/>
    <w:rsid w:val="004200A6"/>
    <w:rsid w:val="00422B64"/>
    <w:rsid w:val="004248A6"/>
    <w:rsid w:val="00426652"/>
    <w:rsid w:val="00426EB5"/>
    <w:rsid w:val="00427A5C"/>
    <w:rsid w:val="00430D16"/>
    <w:rsid w:val="0043140C"/>
    <w:rsid w:val="00431E9B"/>
    <w:rsid w:val="0043268E"/>
    <w:rsid w:val="00432BA3"/>
    <w:rsid w:val="00433962"/>
    <w:rsid w:val="00433A1F"/>
    <w:rsid w:val="00433A24"/>
    <w:rsid w:val="004341D7"/>
    <w:rsid w:val="0044024F"/>
    <w:rsid w:val="004404A6"/>
    <w:rsid w:val="00442716"/>
    <w:rsid w:val="00443254"/>
    <w:rsid w:val="0044466F"/>
    <w:rsid w:val="0044577D"/>
    <w:rsid w:val="004466C0"/>
    <w:rsid w:val="00447AFF"/>
    <w:rsid w:val="00447DF8"/>
    <w:rsid w:val="004508BE"/>
    <w:rsid w:val="00450F4F"/>
    <w:rsid w:val="0045139D"/>
    <w:rsid w:val="004538F9"/>
    <w:rsid w:val="00453F69"/>
    <w:rsid w:val="00455FD8"/>
    <w:rsid w:val="00457694"/>
    <w:rsid w:val="00457868"/>
    <w:rsid w:val="0045786A"/>
    <w:rsid w:val="00461CDD"/>
    <w:rsid w:val="00461D5D"/>
    <w:rsid w:val="00462846"/>
    <w:rsid w:val="004632CD"/>
    <w:rsid w:val="0046431B"/>
    <w:rsid w:val="004655CE"/>
    <w:rsid w:val="004659EE"/>
    <w:rsid w:val="00465E7A"/>
    <w:rsid w:val="00466708"/>
    <w:rsid w:val="004667B9"/>
    <w:rsid w:val="00466F86"/>
    <w:rsid w:val="004676FA"/>
    <w:rsid w:val="00467B5A"/>
    <w:rsid w:val="00471831"/>
    <w:rsid w:val="00473052"/>
    <w:rsid w:val="00474A6C"/>
    <w:rsid w:val="00475E9B"/>
    <w:rsid w:val="00477D42"/>
    <w:rsid w:val="0048176D"/>
    <w:rsid w:val="00481A6D"/>
    <w:rsid w:val="00482F05"/>
    <w:rsid w:val="00483E95"/>
    <w:rsid w:val="00484B96"/>
    <w:rsid w:val="00486409"/>
    <w:rsid w:val="004878E0"/>
    <w:rsid w:val="004908F0"/>
    <w:rsid w:val="00492D9F"/>
    <w:rsid w:val="0049482B"/>
    <w:rsid w:val="0049548A"/>
    <w:rsid w:val="00495B84"/>
    <w:rsid w:val="00496023"/>
    <w:rsid w:val="00496288"/>
    <w:rsid w:val="004A084E"/>
    <w:rsid w:val="004A18D6"/>
    <w:rsid w:val="004A67E9"/>
    <w:rsid w:val="004B0955"/>
    <w:rsid w:val="004B0D82"/>
    <w:rsid w:val="004B10B0"/>
    <w:rsid w:val="004B5C8B"/>
    <w:rsid w:val="004B69F0"/>
    <w:rsid w:val="004B6C7C"/>
    <w:rsid w:val="004C0378"/>
    <w:rsid w:val="004C3E6E"/>
    <w:rsid w:val="004C454D"/>
    <w:rsid w:val="004C614E"/>
    <w:rsid w:val="004C641C"/>
    <w:rsid w:val="004C7612"/>
    <w:rsid w:val="004C77B3"/>
    <w:rsid w:val="004C7E76"/>
    <w:rsid w:val="004C7EEC"/>
    <w:rsid w:val="004D0452"/>
    <w:rsid w:val="004D0B81"/>
    <w:rsid w:val="004D181B"/>
    <w:rsid w:val="004D3FC8"/>
    <w:rsid w:val="004D4D1E"/>
    <w:rsid w:val="004D5C08"/>
    <w:rsid w:val="004D6FCE"/>
    <w:rsid w:val="004D71E2"/>
    <w:rsid w:val="004E20CF"/>
    <w:rsid w:val="004E322D"/>
    <w:rsid w:val="004E5247"/>
    <w:rsid w:val="004E57E3"/>
    <w:rsid w:val="004E5945"/>
    <w:rsid w:val="004E5D68"/>
    <w:rsid w:val="004E6045"/>
    <w:rsid w:val="004E670E"/>
    <w:rsid w:val="004E68BF"/>
    <w:rsid w:val="004F0398"/>
    <w:rsid w:val="004F0A33"/>
    <w:rsid w:val="004F1C88"/>
    <w:rsid w:val="004F276B"/>
    <w:rsid w:val="004F27F0"/>
    <w:rsid w:val="004F32FB"/>
    <w:rsid w:val="004F4B04"/>
    <w:rsid w:val="004F4D68"/>
    <w:rsid w:val="004F5791"/>
    <w:rsid w:val="00500340"/>
    <w:rsid w:val="00500396"/>
    <w:rsid w:val="00501E6B"/>
    <w:rsid w:val="005030FA"/>
    <w:rsid w:val="00503C2A"/>
    <w:rsid w:val="00503C99"/>
    <w:rsid w:val="00504DA1"/>
    <w:rsid w:val="00504E60"/>
    <w:rsid w:val="00505DE0"/>
    <w:rsid w:val="0050727A"/>
    <w:rsid w:val="0051205E"/>
    <w:rsid w:val="00513519"/>
    <w:rsid w:val="00514008"/>
    <w:rsid w:val="00514386"/>
    <w:rsid w:val="0051517E"/>
    <w:rsid w:val="00515FDB"/>
    <w:rsid w:val="00517948"/>
    <w:rsid w:val="00517C33"/>
    <w:rsid w:val="00521174"/>
    <w:rsid w:val="0052547F"/>
    <w:rsid w:val="005258E4"/>
    <w:rsid w:val="00526299"/>
    <w:rsid w:val="00530E38"/>
    <w:rsid w:val="005346EA"/>
    <w:rsid w:val="00535D73"/>
    <w:rsid w:val="00536B4F"/>
    <w:rsid w:val="005372CE"/>
    <w:rsid w:val="00540560"/>
    <w:rsid w:val="0054165D"/>
    <w:rsid w:val="00543AD3"/>
    <w:rsid w:val="00544C67"/>
    <w:rsid w:val="00545D3F"/>
    <w:rsid w:val="005461F0"/>
    <w:rsid w:val="005462B7"/>
    <w:rsid w:val="005466AA"/>
    <w:rsid w:val="00547627"/>
    <w:rsid w:val="005511EF"/>
    <w:rsid w:val="00551639"/>
    <w:rsid w:val="0055275B"/>
    <w:rsid w:val="00552C0D"/>
    <w:rsid w:val="005534CD"/>
    <w:rsid w:val="00554461"/>
    <w:rsid w:val="0055679B"/>
    <w:rsid w:val="0055725B"/>
    <w:rsid w:val="00557EF7"/>
    <w:rsid w:val="00560FF0"/>
    <w:rsid w:val="00562841"/>
    <w:rsid w:val="00562AF9"/>
    <w:rsid w:val="00564DDA"/>
    <w:rsid w:val="0056581E"/>
    <w:rsid w:val="00565BF8"/>
    <w:rsid w:val="00566066"/>
    <w:rsid w:val="005662EE"/>
    <w:rsid w:val="00566FF7"/>
    <w:rsid w:val="005670B9"/>
    <w:rsid w:val="005677F7"/>
    <w:rsid w:val="00570218"/>
    <w:rsid w:val="005708C6"/>
    <w:rsid w:val="00570E3C"/>
    <w:rsid w:val="005719F1"/>
    <w:rsid w:val="00574446"/>
    <w:rsid w:val="00576DEC"/>
    <w:rsid w:val="00577587"/>
    <w:rsid w:val="00577B91"/>
    <w:rsid w:val="0058050C"/>
    <w:rsid w:val="00582414"/>
    <w:rsid w:val="00582920"/>
    <w:rsid w:val="005845EB"/>
    <w:rsid w:val="005863F7"/>
    <w:rsid w:val="00590414"/>
    <w:rsid w:val="005904B4"/>
    <w:rsid w:val="00590C2B"/>
    <w:rsid w:val="00593A23"/>
    <w:rsid w:val="005951EB"/>
    <w:rsid w:val="0059596A"/>
    <w:rsid w:val="00596848"/>
    <w:rsid w:val="0059712F"/>
    <w:rsid w:val="005A264B"/>
    <w:rsid w:val="005A2910"/>
    <w:rsid w:val="005A60F5"/>
    <w:rsid w:val="005A707C"/>
    <w:rsid w:val="005B09FF"/>
    <w:rsid w:val="005B146C"/>
    <w:rsid w:val="005B15C4"/>
    <w:rsid w:val="005B2753"/>
    <w:rsid w:val="005B35C8"/>
    <w:rsid w:val="005B4D50"/>
    <w:rsid w:val="005B5224"/>
    <w:rsid w:val="005B7469"/>
    <w:rsid w:val="005C2FB5"/>
    <w:rsid w:val="005C51DD"/>
    <w:rsid w:val="005C7506"/>
    <w:rsid w:val="005D0A3F"/>
    <w:rsid w:val="005D1240"/>
    <w:rsid w:val="005D1B76"/>
    <w:rsid w:val="005D2F78"/>
    <w:rsid w:val="005D3703"/>
    <w:rsid w:val="005D3F1D"/>
    <w:rsid w:val="005D3F6E"/>
    <w:rsid w:val="005D404D"/>
    <w:rsid w:val="005D4E43"/>
    <w:rsid w:val="005E0972"/>
    <w:rsid w:val="005E3E6F"/>
    <w:rsid w:val="005E4780"/>
    <w:rsid w:val="005E63E0"/>
    <w:rsid w:val="005F0B8A"/>
    <w:rsid w:val="005F0F92"/>
    <w:rsid w:val="005F1E27"/>
    <w:rsid w:val="005F2991"/>
    <w:rsid w:val="005F373E"/>
    <w:rsid w:val="005F3FF9"/>
    <w:rsid w:val="005F4F13"/>
    <w:rsid w:val="005F5808"/>
    <w:rsid w:val="005F5BF4"/>
    <w:rsid w:val="005F6FFB"/>
    <w:rsid w:val="00601643"/>
    <w:rsid w:val="006016B1"/>
    <w:rsid w:val="006025BE"/>
    <w:rsid w:val="00603E0C"/>
    <w:rsid w:val="00604C5F"/>
    <w:rsid w:val="00604F7D"/>
    <w:rsid w:val="0060502E"/>
    <w:rsid w:val="00605F2E"/>
    <w:rsid w:val="00611C88"/>
    <w:rsid w:val="006120AB"/>
    <w:rsid w:val="0061297C"/>
    <w:rsid w:val="00613169"/>
    <w:rsid w:val="006163A2"/>
    <w:rsid w:val="00617965"/>
    <w:rsid w:val="00620AD2"/>
    <w:rsid w:val="00620D4C"/>
    <w:rsid w:val="00621079"/>
    <w:rsid w:val="006214E1"/>
    <w:rsid w:val="0062308A"/>
    <w:rsid w:val="00623623"/>
    <w:rsid w:val="0062508B"/>
    <w:rsid w:val="0062626D"/>
    <w:rsid w:val="00626976"/>
    <w:rsid w:val="00626E0F"/>
    <w:rsid w:val="0062703E"/>
    <w:rsid w:val="00630079"/>
    <w:rsid w:val="006311F3"/>
    <w:rsid w:val="0063129E"/>
    <w:rsid w:val="0063185F"/>
    <w:rsid w:val="00631F32"/>
    <w:rsid w:val="006320F2"/>
    <w:rsid w:val="00632682"/>
    <w:rsid w:val="006334C5"/>
    <w:rsid w:val="006339B2"/>
    <w:rsid w:val="00633F03"/>
    <w:rsid w:val="00640657"/>
    <w:rsid w:val="006411B8"/>
    <w:rsid w:val="006411BD"/>
    <w:rsid w:val="006413DE"/>
    <w:rsid w:val="00641BE6"/>
    <w:rsid w:val="00641CCF"/>
    <w:rsid w:val="006426B2"/>
    <w:rsid w:val="00643F4E"/>
    <w:rsid w:val="00646C02"/>
    <w:rsid w:val="0065083D"/>
    <w:rsid w:val="00651F26"/>
    <w:rsid w:val="00652989"/>
    <w:rsid w:val="00652F7E"/>
    <w:rsid w:val="00653849"/>
    <w:rsid w:val="00653BDC"/>
    <w:rsid w:val="00653C37"/>
    <w:rsid w:val="00653DF5"/>
    <w:rsid w:val="00653E91"/>
    <w:rsid w:val="00654D27"/>
    <w:rsid w:val="00660994"/>
    <w:rsid w:val="00660B27"/>
    <w:rsid w:val="00661A4B"/>
    <w:rsid w:val="00662150"/>
    <w:rsid w:val="00663B6A"/>
    <w:rsid w:val="0066431A"/>
    <w:rsid w:val="0066435B"/>
    <w:rsid w:val="00665B82"/>
    <w:rsid w:val="00666693"/>
    <w:rsid w:val="006670F6"/>
    <w:rsid w:val="006676A7"/>
    <w:rsid w:val="006677C1"/>
    <w:rsid w:val="006714FB"/>
    <w:rsid w:val="006720BD"/>
    <w:rsid w:val="00673C43"/>
    <w:rsid w:val="00676F41"/>
    <w:rsid w:val="00681C5D"/>
    <w:rsid w:val="00682AB7"/>
    <w:rsid w:val="00685783"/>
    <w:rsid w:val="0068620F"/>
    <w:rsid w:val="0069099C"/>
    <w:rsid w:val="00692791"/>
    <w:rsid w:val="006941DA"/>
    <w:rsid w:val="0069642C"/>
    <w:rsid w:val="00696C6E"/>
    <w:rsid w:val="00697BA4"/>
    <w:rsid w:val="006A050E"/>
    <w:rsid w:val="006A1A5C"/>
    <w:rsid w:val="006A2B76"/>
    <w:rsid w:val="006A3096"/>
    <w:rsid w:val="006A32EA"/>
    <w:rsid w:val="006A34FE"/>
    <w:rsid w:val="006A6D70"/>
    <w:rsid w:val="006B1600"/>
    <w:rsid w:val="006B24F8"/>
    <w:rsid w:val="006B2921"/>
    <w:rsid w:val="006B3DC0"/>
    <w:rsid w:val="006B57A7"/>
    <w:rsid w:val="006B589E"/>
    <w:rsid w:val="006C0A1B"/>
    <w:rsid w:val="006C1436"/>
    <w:rsid w:val="006C1B64"/>
    <w:rsid w:val="006C25E4"/>
    <w:rsid w:val="006C5531"/>
    <w:rsid w:val="006C692E"/>
    <w:rsid w:val="006D0222"/>
    <w:rsid w:val="006D05D8"/>
    <w:rsid w:val="006D149F"/>
    <w:rsid w:val="006D18C8"/>
    <w:rsid w:val="006D1BB4"/>
    <w:rsid w:val="006D4FA0"/>
    <w:rsid w:val="006D51F2"/>
    <w:rsid w:val="006D5226"/>
    <w:rsid w:val="006D6F60"/>
    <w:rsid w:val="006D73EA"/>
    <w:rsid w:val="006E13F7"/>
    <w:rsid w:val="006E19C2"/>
    <w:rsid w:val="006E1D32"/>
    <w:rsid w:val="006E2AFF"/>
    <w:rsid w:val="006E3CEC"/>
    <w:rsid w:val="006F0E70"/>
    <w:rsid w:val="006F16F2"/>
    <w:rsid w:val="006F1A4C"/>
    <w:rsid w:val="006F30D8"/>
    <w:rsid w:val="006F3444"/>
    <w:rsid w:val="006F3959"/>
    <w:rsid w:val="006F42B1"/>
    <w:rsid w:val="006F44BE"/>
    <w:rsid w:val="006F5C46"/>
    <w:rsid w:val="006F678B"/>
    <w:rsid w:val="00700065"/>
    <w:rsid w:val="0070158E"/>
    <w:rsid w:val="0070274B"/>
    <w:rsid w:val="00703D8D"/>
    <w:rsid w:val="00704954"/>
    <w:rsid w:val="007049DD"/>
    <w:rsid w:val="00706309"/>
    <w:rsid w:val="0070644C"/>
    <w:rsid w:val="00706E98"/>
    <w:rsid w:val="00710F43"/>
    <w:rsid w:val="0071145A"/>
    <w:rsid w:val="0071202A"/>
    <w:rsid w:val="007159F3"/>
    <w:rsid w:val="00715E75"/>
    <w:rsid w:val="007175FE"/>
    <w:rsid w:val="00717E2D"/>
    <w:rsid w:val="0072312F"/>
    <w:rsid w:val="00723722"/>
    <w:rsid w:val="007237AB"/>
    <w:rsid w:val="0072430F"/>
    <w:rsid w:val="00732D30"/>
    <w:rsid w:val="00733884"/>
    <w:rsid w:val="00734424"/>
    <w:rsid w:val="0073510A"/>
    <w:rsid w:val="0073603C"/>
    <w:rsid w:val="0073626C"/>
    <w:rsid w:val="0073741E"/>
    <w:rsid w:val="007402A0"/>
    <w:rsid w:val="00741690"/>
    <w:rsid w:val="00744A28"/>
    <w:rsid w:val="00744EA5"/>
    <w:rsid w:val="0074533C"/>
    <w:rsid w:val="00747D7B"/>
    <w:rsid w:val="00750EAE"/>
    <w:rsid w:val="007517AB"/>
    <w:rsid w:val="007520D1"/>
    <w:rsid w:val="00752B11"/>
    <w:rsid w:val="00752FD5"/>
    <w:rsid w:val="00753398"/>
    <w:rsid w:val="00753B00"/>
    <w:rsid w:val="007546BA"/>
    <w:rsid w:val="0075729F"/>
    <w:rsid w:val="007602EE"/>
    <w:rsid w:val="00760A1D"/>
    <w:rsid w:val="007632F7"/>
    <w:rsid w:val="0076356C"/>
    <w:rsid w:val="007635B3"/>
    <w:rsid w:val="00763F35"/>
    <w:rsid w:val="00764F73"/>
    <w:rsid w:val="007650B8"/>
    <w:rsid w:val="007665ED"/>
    <w:rsid w:val="00766C4B"/>
    <w:rsid w:val="00767B6D"/>
    <w:rsid w:val="00770150"/>
    <w:rsid w:val="007701D7"/>
    <w:rsid w:val="00773E30"/>
    <w:rsid w:val="00773F1A"/>
    <w:rsid w:val="00773F86"/>
    <w:rsid w:val="00774D20"/>
    <w:rsid w:val="007802FE"/>
    <w:rsid w:val="0078074C"/>
    <w:rsid w:val="007825B1"/>
    <w:rsid w:val="00782989"/>
    <w:rsid w:val="00782EC6"/>
    <w:rsid w:val="00783950"/>
    <w:rsid w:val="0078519C"/>
    <w:rsid w:val="007851FB"/>
    <w:rsid w:val="00785725"/>
    <w:rsid w:val="00786CA9"/>
    <w:rsid w:val="0078768F"/>
    <w:rsid w:val="007907D3"/>
    <w:rsid w:val="007943C9"/>
    <w:rsid w:val="00795753"/>
    <w:rsid w:val="00796D0F"/>
    <w:rsid w:val="00797D57"/>
    <w:rsid w:val="007A0358"/>
    <w:rsid w:val="007A0D5D"/>
    <w:rsid w:val="007A1D1C"/>
    <w:rsid w:val="007A4793"/>
    <w:rsid w:val="007A78BB"/>
    <w:rsid w:val="007B036A"/>
    <w:rsid w:val="007B0E8A"/>
    <w:rsid w:val="007B133C"/>
    <w:rsid w:val="007B19DE"/>
    <w:rsid w:val="007C193C"/>
    <w:rsid w:val="007C383C"/>
    <w:rsid w:val="007C47EA"/>
    <w:rsid w:val="007C4945"/>
    <w:rsid w:val="007C514F"/>
    <w:rsid w:val="007C533C"/>
    <w:rsid w:val="007C55BB"/>
    <w:rsid w:val="007C597A"/>
    <w:rsid w:val="007C6429"/>
    <w:rsid w:val="007C69C4"/>
    <w:rsid w:val="007C766D"/>
    <w:rsid w:val="007C7D80"/>
    <w:rsid w:val="007D00D3"/>
    <w:rsid w:val="007D14FF"/>
    <w:rsid w:val="007D20CA"/>
    <w:rsid w:val="007D4E02"/>
    <w:rsid w:val="007D52B0"/>
    <w:rsid w:val="007D7D35"/>
    <w:rsid w:val="007E11D3"/>
    <w:rsid w:val="007E1EFD"/>
    <w:rsid w:val="007E1FC2"/>
    <w:rsid w:val="007E2B84"/>
    <w:rsid w:val="007E2C22"/>
    <w:rsid w:val="007E7EBF"/>
    <w:rsid w:val="007F5C2F"/>
    <w:rsid w:val="007F6567"/>
    <w:rsid w:val="00801195"/>
    <w:rsid w:val="008015FD"/>
    <w:rsid w:val="008016C5"/>
    <w:rsid w:val="00801965"/>
    <w:rsid w:val="00801ED7"/>
    <w:rsid w:val="00802337"/>
    <w:rsid w:val="00802DAC"/>
    <w:rsid w:val="008041FA"/>
    <w:rsid w:val="00804E1E"/>
    <w:rsid w:val="0080556F"/>
    <w:rsid w:val="008062DD"/>
    <w:rsid w:val="00806353"/>
    <w:rsid w:val="008067D0"/>
    <w:rsid w:val="00806956"/>
    <w:rsid w:val="00807C58"/>
    <w:rsid w:val="0081195A"/>
    <w:rsid w:val="008133D9"/>
    <w:rsid w:val="008134CA"/>
    <w:rsid w:val="00814885"/>
    <w:rsid w:val="00815A54"/>
    <w:rsid w:val="0081637E"/>
    <w:rsid w:val="00817E5A"/>
    <w:rsid w:val="0082080D"/>
    <w:rsid w:val="00824682"/>
    <w:rsid w:val="00825CD3"/>
    <w:rsid w:val="00826835"/>
    <w:rsid w:val="00827ADA"/>
    <w:rsid w:val="008302B4"/>
    <w:rsid w:val="00833367"/>
    <w:rsid w:val="008336CB"/>
    <w:rsid w:val="00833A2F"/>
    <w:rsid w:val="00834DF0"/>
    <w:rsid w:val="00834E7E"/>
    <w:rsid w:val="00836EB7"/>
    <w:rsid w:val="00841C04"/>
    <w:rsid w:val="00842BD7"/>
    <w:rsid w:val="008441C0"/>
    <w:rsid w:val="008448D1"/>
    <w:rsid w:val="00847F79"/>
    <w:rsid w:val="00850273"/>
    <w:rsid w:val="00850B2D"/>
    <w:rsid w:val="008520F7"/>
    <w:rsid w:val="008545E3"/>
    <w:rsid w:val="00857206"/>
    <w:rsid w:val="008576B5"/>
    <w:rsid w:val="00860FE2"/>
    <w:rsid w:val="00861555"/>
    <w:rsid w:val="00861AD7"/>
    <w:rsid w:val="00862FAC"/>
    <w:rsid w:val="008638FF"/>
    <w:rsid w:val="00863C57"/>
    <w:rsid w:val="00863F3D"/>
    <w:rsid w:val="0086463B"/>
    <w:rsid w:val="00867324"/>
    <w:rsid w:val="00867ED9"/>
    <w:rsid w:val="00871FAF"/>
    <w:rsid w:val="00872190"/>
    <w:rsid w:val="00872372"/>
    <w:rsid w:val="00872E4D"/>
    <w:rsid w:val="00873548"/>
    <w:rsid w:val="00874EE2"/>
    <w:rsid w:val="00875497"/>
    <w:rsid w:val="00875F4F"/>
    <w:rsid w:val="0087749C"/>
    <w:rsid w:val="00883A16"/>
    <w:rsid w:val="008845BB"/>
    <w:rsid w:val="00886AF5"/>
    <w:rsid w:val="00887DA8"/>
    <w:rsid w:val="008902A8"/>
    <w:rsid w:val="00890D81"/>
    <w:rsid w:val="00890F52"/>
    <w:rsid w:val="0089108A"/>
    <w:rsid w:val="00893EF3"/>
    <w:rsid w:val="00894412"/>
    <w:rsid w:val="008945A0"/>
    <w:rsid w:val="0089485B"/>
    <w:rsid w:val="00894927"/>
    <w:rsid w:val="00896496"/>
    <w:rsid w:val="00896660"/>
    <w:rsid w:val="0089742A"/>
    <w:rsid w:val="00897CB5"/>
    <w:rsid w:val="00897F23"/>
    <w:rsid w:val="008A0422"/>
    <w:rsid w:val="008A0AA6"/>
    <w:rsid w:val="008A0C58"/>
    <w:rsid w:val="008A2CAF"/>
    <w:rsid w:val="008A40A3"/>
    <w:rsid w:val="008A6E4E"/>
    <w:rsid w:val="008A7A6B"/>
    <w:rsid w:val="008A7EFB"/>
    <w:rsid w:val="008B271E"/>
    <w:rsid w:val="008B2FE0"/>
    <w:rsid w:val="008B3A8D"/>
    <w:rsid w:val="008B4005"/>
    <w:rsid w:val="008B47E2"/>
    <w:rsid w:val="008B48D8"/>
    <w:rsid w:val="008B52BD"/>
    <w:rsid w:val="008C09F2"/>
    <w:rsid w:val="008C2DB5"/>
    <w:rsid w:val="008C3D6F"/>
    <w:rsid w:val="008C4701"/>
    <w:rsid w:val="008C4F44"/>
    <w:rsid w:val="008C58C4"/>
    <w:rsid w:val="008C64F0"/>
    <w:rsid w:val="008C73E8"/>
    <w:rsid w:val="008C7BC6"/>
    <w:rsid w:val="008D1813"/>
    <w:rsid w:val="008D23B1"/>
    <w:rsid w:val="008D2858"/>
    <w:rsid w:val="008D2A15"/>
    <w:rsid w:val="008D65DA"/>
    <w:rsid w:val="008D70B9"/>
    <w:rsid w:val="008D7C10"/>
    <w:rsid w:val="008E0E1A"/>
    <w:rsid w:val="008E183D"/>
    <w:rsid w:val="008E1B26"/>
    <w:rsid w:val="008E1BF4"/>
    <w:rsid w:val="008E2311"/>
    <w:rsid w:val="008E2383"/>
    <w:rsid w:val="008E4096"/>
    <w:rsid w:val="008E4AC0"/>
    <w:rsid w:val="008E58C0"/>
    <w:rsid w:val="008E66A8"/>
    <w:rsid w:val="008E686C"/>
    <w:rsid w:val="008E7E15"/>
    <w:rsid w:val="008E7F80"/>
    <w:rsid w:val="008F1885"/>
    <w:rsid w:val="008F3022"/>
    <w:rsid w:val="008F4BC5"/>
    <w:rsid w:val="008F5FBD"/>
    <w:rsid w:val="008F7A35"/>
    <w:rsid w:val="008F7A4A"/>
    <w:rsid w:val="009005E5"/>
    <w:rsid w:val="00902731"/>
    <w:rsid w:val="00903465"/>
    <w:rsid w:val="00903B78"/>
    <w:rsid w:val="00904077"/>
    <w:rsid w:val="00904506"/>
    <w:rsid w:val="009048B9"/>
    <w:rsid w:val="00905188"/>
    <w:rsid w:val="0090753E"/>
    <w:rsid w:val="0091044E"/>
    <w:rsid w:val="0091236C"/>
    <w:rsid w:val="009129E1"/>
    <w:rsid w:val="00913711"/>
    <w:rsid w:val="0091451F"/>
    <w:rsid w:val="00914E52"/>
    <w:rsid w:val="009156CD"/>
    <w:rsid w:val="00915E13"/>
    <w:rsid w:val="009216B8"/>
    <w:rsid w:val="0092174C"/>
    <w:rsid w:val="00921773"/>
    <w:rsid w:val="00921C93"/>
    <w:rsid w:val="00921F59"/>
    <w:rsid w:val="00922EC6"/>
    <w:rsid w:val="0092370E"/>
    <w:rsid w:val="00923AF9"/>
    <w:rsid w:val="0092691F"/>
    <w:rsid w:val="00926D07"/>
    <w:rsid w:val="0092716B"/>
    <w:rsid w:val="009271C0"/>
    <w:rsid w:val="00930423"/>
    <w:rsid w:val="00931B19"/>
    <w:rsid w:val="009331F0"/>
    <w:rsid w:val="00933848"/>
    <w:rsid w:val="00933988"/>
    <w:rsid w:val="00934535"/>
    <w:rsid w:val="0093535B"/>
    <w:rsid w:val="00937571"/>
    <w:rsid w:val="00937B05"/>
    <w:rsid w:val="00937B91"/>
    <w:rsid w:val="009401B6"/>
    <w:rsid w:val="00941B3B"/>
    <w:rsid w:val="00946174"/>
    <w:rsid w:val="0095035A"/>
    <w:rsid w:val="00950EA2"/>
    <w:rsid w:val="009515CE"/>
    <w:rsid w:val="009537D9"/>
    <w:rsid w:val="00954053"/>
    <w:rsid w:val="00954AC0"/>
    <w:rsid w:val="00954C98"/>
    <w:rsid w:val="00955E81"/>
    <w:rsid w:val="00957876"/>
    <w:rsid w:val="00961EAC"/>
    <w:rsid w:val="00963E0A"/>
    <w:rsid w:val="0096585F"/>
    <w:rsid w:val="009678E0"/>
    <w:rsid w:val="00971ACB"/>
    <w:rsid w:val="00971CA2"/>
    <w:rsid w:val="00972E4E"/>
    <w:rsid w:val="00973472"/>
    <w:rsid w:val="0097550E"/>
    <w:rsid w:val="00976808"/>
    <w:rsid w:val="00977420"/>
    <w:rsid w:val="00980459"/>
    <w:rsid w:val="0098073F"/>
    <w:rsid w:val="009810D1"/>
    <w:rsid w:val="00982213"/>
    <w:rsid w:val="00983389"/>
    <w:rsid w:val="00983C57"/>
    <w:rsid w:val="00983C75"/>
    <w:rsid w:val="00984373"/>
    <w:rsid w:val="00984B33"/>
    <w:rsid w:val="009857EE"/>
    <w:rsid w:val="00987B76"/>
    <w:rsid w:val="00987ED5"/>
    <w:rsid w:val="0099194A"/>
    <w:rsid w:val="00991E04"/>
    <w:rsid w:val="00992255"/>
    <w:rsid w:val="00992C87"/>
    <w:rsid w:val="00993CBF"/>
    <w:rsid w:val="00994162"/>
    <w:rsid w:val="00994BC3"/>
    <w:rsid w:val="00997250"/>
    <w:rsid w:val="009A0420"/>
    <w:rsid w:val="009A079C"/>
    <w:rsid w:val="009A0E76"/>
    <w:rsid w:val="009A17B7"/>
    <w:rsid w:val="009A6E47"/>
    <w:rsid w:val="009A6F5F"/>
    <w:rsid w:val="009A7ACF"/>
    <w:rsid w:val="009A7BFF"/>
    <w:rsid w:val="009B0FEE"/>
    <w:rsid w:val="009B1B15"/>
    <w:rsid w:val="009B1E97"/>
    <w:rsid w:val="009B3281"/>
    <w:rsid w:val="009B4447"/>
    <w:rsid w:val="009B6663"/>
    <w:rsid w:val="009B6E16"/>
    <w:rsid w:val="009B70D4"/>
    <w:rsid w:val="009C0443"/>
    <w:rsid w:val="009C0F2D"/>
    <w:rsid w:val="009C1830"/>
    <w:rsid w:val="009C3654"/>
    <w:rsid w:val="009C39EC"/>
    <w:rsid w:val="009C3AA9"/>
    <w:rsid w:val="009C40E4"/>
    <w:rsid w:val="009C4246"/>
    <w:rsid w:val="009C4CC4"/>
    <w:rsid w:val="009C6BDB"/>
    <w:rsid w:val="009C74AF"/>
    <w:rsid w:val="009C79B3"/>
    <w:rsid w:val="009C7F89"/>
    <w:rsid w:val="009D4352"/>
    <w:rsid w:val="009D4408"/>
    <w:rsid w:val="009D572F"/>
    <w:rsid w:val="009D574E"/>
    <w:rsid w:val="009D6F6D"/>
    <w:rsid w:val="009D7B18"/>
    <w:rsid w:val="009D7EBA"/>
    <w:rsid w:val="009D7F20"/>
    <w:rsid w:val="009E10EB"/>
    <w:rsid w:val="009E1733"/>
    <w:rsid w:val="009E332E"/>
    <w:rsid w:val="009E56F5"/>
    <w:rsid w:val="009E6DE9"/>
    <w:rsid w:val="009E74C0"/>
    <w:rsid w:val="009F0FBE"/>
    <w:rsid w:val="009F3452"/>
    <w:rsid w:val="009F3D8C"/>
    <w:rsid w:val="009F451D"/>
    <w:rsid w:val="009F644B"/>
    <w:rsid w:val="009F6755"/>
    <w:rsid w:val="009F6F24"/>
    <w:rsid w:val="009F7AF4"/>
    <w:rsid w:val="00A00DC1"/>
    <w:rsid w:val="00A0179F"/>
    <w:rsid w:val="00A01CAD"/>
    <w:rsid w:val="00A0219A"/>
    <w:rsid w:val="00A0338D"/>
    <w:rsid w:val="00A05692"/>
    <w:rsid w:val="00A060B2"/>
    <w:rsid w:val="00A10AE0"/>
    <w:rsid w:val="00A17013"/>
    <w:rsid w:val="00A20324"/>
    <w:rsid w:val="00A20602"/>
    <w:rsid w:val="00A21DFD"/>
    <w:rsid w:val="00A24A1C"/>
    <w:rsid w:val="00A24D04"/>
    <w:rsid w:val="00A25E0F"/>
    <w:rsid w:val="00A261F9"/>
    <w:rsid w:val="00A27D59"/>
    <w:rsid w:val="00A307C4"/>
    <w:rsid w:val="00A318A1"/>
    <w:rsid w:val="00A31D52"/>
    <w:rsid w:val="00A342DD"/>
    <w:rsid w:val="00A35B9F"/>
    <w:rsid w:val="00A363C6"/>
    <w:rsid w:val="00A37083"/>
    <w:rsid w:val="00A40870"/>
    <w:rsid w:val="00A42446"/>
    <w:rsid w:val="00A42CF0"/>
    <w:rsid w:val="00A434C6"/>
    <w:rsid w:val="00A43E1E"/>
    <w:rsid w:val="00A47206"/>
    <w:rsid w:val="00A4781B"/>
    <w:rsid w:val="00A478E5"/>
    <w:rsid w:val="00A47F34"/>
    <w:rsid w:val="00A50A58"/>
    <w:rsid w:val="00A50DD6"/>
    <w:rsid w:val="00A520B9"/>
    <w:rsid w:val="00A52745"/>
    <w:rsid w:val="00A5343D"/>
    <w:rsid w:val="00A56464"/>
    <w:rsid w:val="00A5769F"/>
    <w:rsid w:val="00A57823"/>
    <w:rsid w:val="00A57DA4"/>
    <w:rsid w:val="00A607C9"/>
    <w:rsid w:val="00A60D40"/>
    <w:rsid w:val="00A615CD"/>
    <w:rsid w:val="00A61C27"/>
    <w:rsid w:val="00A63C20"/>
    <w:rsid w:val="00A64F1A"/>
    <w:rsid w:val="00A65037"/>
    <w:rsid w:val="00A66905"/>
    <w:rsid w:val="00A6769B"/>
    <w:rsid w:val="00A71434"/>
    <w:rsid w:val="00A7251D"/>
    <w:rsid w:val="00A72FB9"/>
    <w:rsid w:val="00A73235"/>
    <w:rsid w:val="00A741C7"/>
    <w:rsid w:val="00A753AA"/>
    <w:rsid w:val="00A76092"/>
    <w:rsid w:val="00A80568"/>
    <w:rsid w:val="00A8282F"/>
    <w:rsid w:val="00A8283D"/>
    <w:rsid w:val="00A83011"/>
    <w:rsid w:val="00A86D4D"/>
    <w:rsid w:val="00A92382"/>
    <w:rsid w:val="00A926FF"/>
    <w:rsid w:val="00A92943"/>
    <w:rsid w:val="00A9318B"/>
    <w:rsid w:val="00A93649"/>
    <w:rsid w:val="00A94CA0"/>
    <w:rsid w:val="00A963B6"/>
    <w:rsid w:val="00AA0467"/>
    <w:rsid w:val="00AA46C5"/>
    <w:rsid w:val="00AA46CA"/>
    <w:rsid w:val="00AA6415"/>
    <w:rsid w:val="00AA768D"/>
    <w:rsid w:val="00AB1E94"/>
    <w:rsid w:val="00AB60CB"/>
    <w:rsid w:val="00AB63B5"/>
    <w:rsid w:val="00AB655F"/>
    <w:rsid w:val="00AB7CC4"/>
    <w:rsid w:val="00AC03CE"/>
    <w:rsid w:val="00AC11D6"/>
    <w:rsid w:val="00AC1ACA"/>
    <w:rsid w:val="00AC26D7"/>
    <w:rsid w:val="00AC38AD"/>
    <w:rsid w:val="00AC5260"/>
    <w:rsid w:val="00AC691A"/>
    <w:rsid w:val="00AC6A98"/>
    <w:rsid w:val="00AC6B33"/>
    <w:rsid w:val="00AD0FC4"/>
    <w:rsid w:val="00AD1B71"/>
    <w:rsid w:val="00AD2032"/>
    <w:rsid w:val="00AD2FE8"/>
    <w:rsid w:val="00AD36E3"/>
    <w:rsid w:val="00AD4071"/>
    <w:rsid w:val="00AD443C"/>
    <w:rsid w:val="00AD55EA"/>
    <w:rsid w:val="00AD5690"/>
    <w:rsid w:val="00AD5E19"/>
    <w:rsid w:val="00AD6794"/>
    <w:rsid w:val="00AD6943"/>
    <w:rsid w:val="00AD6CDD"/>
    <w:rsid w:val="00AD77C4"/>
    <w:rsid w:val="00AE0EAD"/>
    <w:rsid w:val="00AE1037"/>
    <w:rsid w:val="00AE14C7"/>
    <w:rsid w:val="00AE1FBE"/>
    <w:rsid w:val="00AE3209"/>
    <w:rsid w:val="00AE32DB"/>
    <w:rsid w:val="00AE4BFF"/>
    <w:rsid w:val="00AE5653"/>
    <w:rsid w:val="00AE5662"/>
    <w:rsid w:val="00AF06EF"/>
    <w:rsid w:val="00AF1788"/>
    <w:rsid w:val="00AF1E60"/>
    <w:rsid w:val="00AF2457"/>
    <w:rsid w:val="00AF2AD5"/>
    <w:rsid w:val="00AF47DB"/>
    <w:rsid w:val="00AF61B8"/>
    <w:rsid w:val="00AF6AFB"/>
    <w:rsid w:val="00AF6E92"/>
    <w:rsid w:val="00AF72F1"/>
    <w:rsid w:val="00B0098E"/>
    <w:rsid w:val="00B031DB"/>
    <w:rsid w:val="00B042D6"/>
    <w:rsid w:val="00B043BE"/>
    <w:rsid w:val="00B06693"/>
    <w:rsid w:val="00B06C3A"/>
    <w:rsid w:val="00B070C6"/>
    <w:rsid w:val="00B126D8"/>
    <w:rsid w:val="00B20728"/>
    <w:rsid w:val="00B20B37"/>
    <w:rsid w:val="00B20DB4"/>
    <w:rsid w:val="00B22726"/>
    <w:rsid w:val="00B22AAA"/>
    <w:rsid w:val="00B24FE0"/>
    <w:rsid w:val="00B31B2B"/>
    <w:rsid w:val="00B33D39"/>
    <w:rsid w:val="00B3677E"/>
    <w:rsid w:val="00B40645"/>
    <w:rsid w:val="00B413B9"/>
    <w:rsid w:val="00B4300B"/>
    <w:rsid w:val="00B43302"/>
    <w:rsid w:val="00B447F4"/>
    <w:rsid w:val="00B4486F"/>
    <w:rsid w:val="00B44BF3"/>
    <w:rsid w:val="00B451F7"/>
    <w:rsid w:val="00B452E3"/>
    <w:rsid w:val="00B45CB8"/>
    <w:rsid w:val="00B46FDE"/>
    <w:rsid w:val="00B47D5B"/>
    <w:rsid w:val="00B50200"/>
    <w:rsid w:val="00B51831"/>
    <w:rsid w:val="00B53C2C"/>
    <w:rsid w:val="00B55B2C"/>
    <w:rsid w:val="00B5682C"/>
    <w:rsid w:val="00B56D6A"/>
    <w:rsid w:val="00B57A6A"/>
    <w:rsid w:val="00B618D4"/>
    <w:rsid w:val="00B61EB6"/>
    <w:rsid w:val="00B62B2E"/>
    <w:rsid w:val="00B62DB5"/>
    <w:rsid w:val="00B63562"/>
    <w:rsid w:val="00B64BD5"/>
    <w:rsid w:val="00B65299"/>
    <w:rsid w:val="00B679BD"/>
    <w:rsid w:val="00B73C41"/>
    <w:rsid w:val="00B74214"/>
    <w:rsid w:val="00B742FA"/>
    <w:rsid w:val="00B75019"/>
    <w:rsid w:val="00B80F75"/>
    <w:rsid w:val="00B8135A"/>
    <w:rsid w:val="00B81B6C"/>
    <w:rsid w:val="00B8219F"/>
    <w:rsid w:val="00B86324"/>
    <w:rsid w:val="00B875EF"/>
    <w:rsid w:val="00B90536"/>
    <w:rsid w:val="00B91A60"/>
    <w:rsid w:val="00B9389C"/>
    <w:rsid w:val="00B938EF"/>
    <w:rsid w:val="00B93A3F"/>
    <w:rsid w:val="00B9425F"/>
    <w:rsid w:val="00B95E91"/>
    <w:rsid w:val="00BA1CCB"/>
    <w:rsid w:val="00BA2040"/>
    <w:rsid w:val="00BA38A6"/>
    <w:rsid w:val="00BA6C14"/>
    <w:rsid w:val="00BA6C66"/>
    <w:rsid w:val="00BB0E2F"/>
    <w:rsid w:val="00BB12DA"/>
    <w:rsid w:val="00BB170B"/>
    <w:rsid w:val="00BB1C58"/>
    <w:rsid w:val="00BB4A46"/>
    <w:rsid w:val="00BB5199"/>
    <w:rsid w:val="00BC0037"/>
    <w:rsid w:val="00BC20BE"/>
    <w:rsid w:val="00BC3232"/>
    <w:rsid w:val="00BC3437"/>
    <w:rsid w:val="00BC5C3C"/>
    <w:rsid w:val="00BC6F47"/>
    <w:rsid w:val="00BD04C3"/>
    <w:rsid w:val="00BD0992"/>
    <w:rsid w:val="00BD178E"/>
    <w:rsid w:val="00BD1F3D"/>
    <w:rsid w:val="00BD2FEE"/>
    <w:rsid w:val="00BD3B59"/>
    <w:rsid w:val="00BD483D"/>
    <w:rsid w:val="00BD4910"/>
    <w:rsid w:val="00BD4BCD"/>
    <w:rsid w:val="00BD4CEC"/>
    <w:rsid w:val="00BD4D6F"/>
    <w:rsid w:val="00BD51C2"/>
    <w:rsid w:val="00BD6137"/>
    <w:rsid w:val="00BD6EF2"/>
    <w:rsid w:val="00BD7B65"/>
    <w:rsid w:val="00BE3166"/>
    <w:rsid w:val="00BE4276"/>
    <w:rsid w:val="00BE5803"/>
    <w:rsid w:val="00BE67A2"/>
    <w:rsid w:val="00BF1C8A"/>
    <w:rsid w:val="00BF3296"/>
    <w:rsid w:val="00BF3E6B"/>
    <w:rsid w:val="00BF4762"/>
    <w:rsid w:val="00BF52DF"/>
    <w:rsid w:val="00BF5F1A"/>
    <w:rsid w:val="00BF66AF"/>
    <w:rsid w:val="00BF7EF0"/>
    <w:rsid w:val="00C00180"/>
    <w:rsid w:val="00C01385"/>
    <w:rsid w:val="00C0177C"/>
    <w:rsid w:val="00C01AFD"/>
    <w:rsid w:val="00C03349"/>
    <w:rsid w:val="00C04073"/>
    <w:rsid w:val="00C04A92"/>
    <w:rsid w:val="00C04D33"/>
    <w:rsid w:val="00C05AA9"/>
    <w:rsid w:val="00C071D0"/>
    <w:rsid w:val="00C115DE"/>
    <w:rsid w:val="00C1238C"/>
    <w:rsid w:val="00C12C3D"/>
    <w:rsid w:val="00C134CF"/>
    <w:rsid w:val="00C156F5"/>
    <w:rsid w:val="00C17DF2"/>
    <w:rsid w:val="00C20172"/>
    <w:rsid w:val="00C20286"/>
    <w:rsid w:val="00C24C3A"/>
    <w:rsid w:val="00C25850"/>
    <w:rsid w:val="00C278A3"/>
    <w:rsid w:val="00C27CBE"/>
    <w:rsid w:val="00C27F99"/>
    <w:rsid w:val="00C30B46"/>
    <w:rsid w:val="00C32728"/>
    <w:rsid w:val="00C34B77"/>
    <w:rsid w:val="00C350C1"/>
    <w:rsid w:val="00C37514"/>
    <w:rsid w:val="00C37798"/>
    <w:rsid w:val="00C402CA"/>
    <w:rsid w:val="00C42C49"/>
    <w:rsid w:val="00C43150"/>
    <w:rsid w:val="00C447C4"/>
    <w:rsid w:val="00C44FF6"/>
    <w:rsid w:val="00C50505"/>
    <w:rsid w:val="00C51103"/>
    <w:rsid w:val="00C52322"/>
    <w:rsid w:val="00C54D6C"/>
    <w:rsid w:val="00C55E15"/>
    <w:rsid w:val="00C56ECA"/>
    <w:rsid w:val="00C575A9"/>
    <w:rsid w:val="00C5772D"/>
    <w:rsid w:val="00C61DF5"/>
    <w:rsid w:val="00C6381C"/>
    <w:rsid w:val="00C641C2"/>
    <w:rsid w:val="00C6528D"/>
    <w:rsid w:val="00C6548B"/>
    <w:rsid w:val="00C65B8A"/>
    <w:rsid w:val="00C660AC"/>
    <w:rsid w:val="00C66DA3"/>
    <w:rsid w:val="00C714E9"/>
    <w:rsid w:val="00C736FE"/>
    <w:rsid w:val="00C75249"/>
    <w:rsid w:val="00C75960"/>
    <w:rsid w:val="00C76659"/>
    <w:rsid w:val="00C76895"/>
    <w:rsid w:val="00C80D1D"/>
    <w:rsid w:val="00C8155B"/>
    <w:rsid w:val="00C847C3"/>
    <w:rsid w:val="00C87059"/>
    <w:rsid w:val="00C93194"/>
    <w:rsid w:val="00C9392E"/>
    <w:rsid w:val="00C93BF8"/>
    <w:rsid w:val="00C93E35"/>
    <w:rsid w:val="00C95B5A"/>
    <w:rsid w:val="00C96C0A"/>
    <w:rsid w:val="00CA1B2E"/>
    <w:rsid w:val="00CA3669"/>
    <w:rsid w:val="00CA37E3"/>
    <w:rsid w:val="00CA49EF"/>
    <w:rsid w:val="00CA529C"/>
    <w:rsid w:val="00CA5A2E"/>
    <w:rsid w:val="00CA749F"/>
    <w:rsid w:val="00CB06BE"/>
    <w:rsid w:val="00CB0FFC"/>
    <w:rsid w:val="00CB56C2"/>
    <w:rsid w:val="00CB5F21"/>
    <w:rsid w:val="00CB7187"/>
    <w:rsid w:val="00CB7DA0"/>
    <w:rsid w:val="00CC1007"/>
    <w:rsid w:val="00CC184D"/>
    <w:rsid w:val="00CC29C8"/>
    <w:rsid w:val="00CC5A1F"/>
    <w:rsid w:val="00CC70DE"/>
    <w:rsid w:val="00CC720F"/>
    <w:rsid w:val="00CC7C94"/>
    <w:rsid w:val="00CD0AB9"/>
    <w:rsid w:val="00CD10C3"/>
    <w:rsid w:val="00CD46AF"/>
    <w:rsid w:val="00CD4986"/>
    <w:rsid w:val="00CD536C"/>
    <w:rsid w:val="00CD56D7"/>
    <w:rsid w:val="00CD5C40"/>
    <w:rsid w:val="00CD61EE"/>
    <w:rsid w:val="00CD7C46"/>
    <w:rsid w:val="00CE1BF5"/>
    <w:rsid w:val="00CE276C"/>
    <w:rsid w:val="00CE357E"/>
    <w:rsid w:val="00CE3787"/>
    <w:rsid w:val="00CE4217"/>
    <w:rsid w:val="00CE454B"/>
    <w:rsid w:val="00CE5276"/>
    <w:rsid w:val="00CE600F"/>
    <w:rsid w:val="00CE6E34"/>
    <w:rsid w:val="00CE7AE8"/>
    <w:rsid w:val="00CF0431"/>
    <w:rsid w:val="00CF08E7"/>
    <w:rsid w:val="00CF0EDE"/>
    <w:rsid w:val="00CF15D7"/>
    <w:rsid w:val="00CF1750"/>
    <w:rsid w:val="00CF22E0"/>
    <w:rsid w:val="00CF2C7D"/>
    <w:rsid w:val="00CF32BC"/>
    <w:rsid w:val="00CF374C"/>
    <w:rsid w:val="00CF4796"/>
    <w:rsid w:val="00CF6DFE"/>
    <w:rsid w:val="00CF7AFF"/>
    <w:rsid w:val="00D0108C"/>
    <w:rsid w:val="00D01C35"/>
    <w:rsid w:val="00D03B6C"/>
    <w:rsid w:val="00D04E04"/>
    <w:rsid w:val="00D05069"/>
    <w:rsid w:val="00D0613B"/>
    <w:rsid w:val="00D06899"/>
    <w:rsid w:val="00D11F25"/>
    <w:rsid w:val="00D12846"/>
    <w:rsid w:val="00D12BC9"/>
    <w:rsid w:val="00D13640"/>
    <w:rsid w:val="00D1411D"/>
    <w:rsid w:val="00D14351"/>
    <w:rsid w:val="00D15642"/>
    <w:rsid w:val="00D15720"/>
    <w:rsid w:val="00D16B5C"/>
    <w:rsid w:val="00D172CD"/>
    <w:rsid w:val="00D20D20"/>
    <w:rsid w:val="00D22982"/>
    <w:rsid w:val="00D24863"/>
    <w:rsid w:val="00D251F3"/>
    <w:rsid w:val="00D30212"/>
    <w:rsid w:val="00D30BC2"/>
    <w:rsid w:val="00D30D28"/>
    <w:rsid w:val="00D30EF5"/>
    <w:rsid w:val="00D31041"/>
    <w:rsid w:val="00D314A3"/>
    <w:rsid w:val="00D316B8"/>
    <w:rsid w:val="00D32BAE"/>
    <w:rsid w:val="00D33647"/>
    <w:rsid w:val="00D34385"/>
    <w:rsid w:val="00D35445"/>
    <w:rsid w:val="00D36122"/>
    <w:rsid w:val="00D36828"/>
    <w:rsid w:val="00D36A39"/>
    <w:rsid w:val="00D3778A"/>
    <w:rsid w:val="00D37C5A"/>
    <w:rsid w:val="00D40902"/>
    <w:rsid w:val="00D4216C"/>
    <w:rsid w:val="00D42845"/>
    <w:rsid w:val="00D4385A"/>
    <w:rsid w:val="00D43E57"/>
    <w:rsid w:val="00D43F09"/>
    <w:rsid w:val="00D446A9"/>
    <w:rsid w:val="00D44B9C"/>
    <w:rsid w:val="00D46C03"/>
    <w:rsid w:val="00D46CF6"/>
    <w:rsid w:val="00D51F25"/>
    <w:rsid w:val="00D53738"/>
    <w:rsid w:val="00D53B87"/>
    <w:rsid w:val="00D54189"/>
    <w:rsid w:val="00D54B28"/>
    <w:rsid w:val="00D561FE"/>
    <w:rsid w:val="00D5662B"/>
    <w:rsid w:val="00D575B7"/>
    <w:rsid w:val="00D60F73"/>
    <w:rsid w:val="00D626AC"/>
    <w:rsid w:val="00D647F5"/>
    <w:rsid w:val="00D6550F"/>
    <w:rsid w:val="00D67EFF"/>
    <w:rsid w:val="00D7000D"/>
    <w:rsid w:val="00D714B8"/>
    <w:rsid w:val="00D72503"/>
    <w:rsid w:val="00D72BDE"/>
    <w:rsid w:val="00D74093"/>
    <w:rsid w:val="00D746CD"/>
    <w:rsid w:val="00D74843"/>
    <w:rsid w:val="00D76B73"/>
    <w:rsid w:val="00D77E90"/>
    <w:rsid w:val="00D80741"/>
    <w:rsid w:val="00D8175A"/>
    <w:rsid w:val="00D83461"/>
    <w:rsid w:val="00D838F5"/>
    <w:rsid w:val="00D83DB7"/>
    <w:rsid w:val="00D863AC"/>
    <w:rsid w:val="00D90923"/>
    <w:rsid w:val="00D9285F"/>
    <w:rsid w:val="00D92977"/>
    <w:rsid w:val="00D92A27"/>
    <w:rsid w:val="00D92C6C"/>
    <w:rsid w:val="00D940DD"/>
    <w:rsid w:val="00D9461B"/>
    <w:rsid w:val="00D962E2"/>
    <w:rsid w:val="00D967BD"/>
    <w:rsid w:val="00D9688B"/>
    <w:rsid w:val="00D96D4A"/>
    <w:rsid w:val="00D96F7D"/>
    <w:rsid w:val="00D9727E"/>
    <w:rsid w:val="00D97805"/>
    <w:rsid w:val="00D97B5D"/>
    <w:rsid w:val="00DA0A1D"/>
    <w:rsid w:val="00DA1005"/>
    <w:rsid w:val="00DA1187"/>
    <w:rsid w:val="00DA3147"/>
    <w:rsid w:val="00DA3487"/>
    <w:rsid w:val="00DA4469"/>
    <w:rsid w:val="00DA51EC"/>
    <w:rsid w:val="00DA67B8"/>
    <w:rsid w:val="00DA7319"/>
    <w:rsid w:val="00DA7B0E"/>
    <w:rsid w:val="00DA7BD4"/>
    <w:rsid w:val="00DB26F5"/>
    <w:rsid w:val="00DB4D50"/>
    <w:rsid w:val="00DB5DB0"/>
    <w:rsid w:val="00DB7F5E"/>
    <w:rsid w:val="00DC2EFE"/>
    <w:rsid w:val="00DC40CF"/>
    <w:rsid w:val="00DC4400"/>
    <w:rsid w:val="00DC523B"/>
    <w:rsid w:val="00DC647A"/>
    <w:rsid w:val="00DC7200"/>
    <w:rsid w:val="00DC73AD"/>
    <w:rsid w:val="00DD0041"/>
    <w:rsid w:val="00DD084C"/>
    <w:rsid w:val="00DD175D"/>
    <w:rsid w:val="00DD19EE"/>
    <w:rsid w:val="00DD2FE1"/>
    <w:rsid w:val="00DD4530"/>
    <w:rsid w:val="00DD4D6E"/>
    <w:rsid w:val="00DD607C"/>
    <w:rsid w:val="00DD7CCC"/>
    <w:rsid w:val="00DD7E31"/>
    <w:rsid w:val="00DE06AF"/>
    <w:rsid w:val="00DE09D8"/>
    <w:rsid w:val="00DE0D17"/>
    <w:rsid w:val="00DE0E08"/>
    <w:rsid w:val="00DE0E99"/>
    <w:rsid w:val="00DE1161"/>
    <w:rsid w:val="00DE1C22"/>
    <w:rsid w:val="00DE5207"/>
    <w:rsid w:val="00DE5402"/>
    <w:rsid w:val="00DE75DF"/>
    <w:rsid w:val="00DF0FD4"/>
    <w:rsid w:val="00DF1737"/>
    <w:rsid w:val="00DF2A19"/>
    <w:rsid w:val="00DF2CD4"/>
    <w:rsid w:val="00DF3F50"/>
    <w:rsid w:val="00DF5A44"/>
    <w:rsid w:val="00DF6540"/>
    <w:rsid w:val="00DF6FF8"/>
    <w:rsid w:val="00DF75C5"/>
    <w:rsid w:val="00E00DFD"/>
    <w:rsid w:val="00E02805"/>
    <w:rsid w:val="00E03CF0"/>
    <w:rsid w:val="00E041EF"/>
    <w:rsid w:val="00E05384"/>
    <w:rsid w:val="00E054F1"/>
    <w:rsid w:val="00E05BA5"/>
    <w:rsid w:val="00E0628F"/>
    <w:rsid w:val="00E07DAE"/>
    <w:rsid w:val="00E102F1"/>
    <w:rsid w:val="00E115A8"/>
    <w:rsid w:val="00E1277E"/>
    <w:rsid w:val="00E128D0"/>
    <w:rsid w:val="00E159DF"/>
    <w:rsid w:val="00E17732"/>
    <w:rsid w:val="00E21CEE"/>
    <w:rsid w:val="00E23520"/>
    <w:rsid w:val="00E24616"/>
    <w:rsid w:val="00E2479B"/>
    <w:rsid w:val="00E27FE4"/>
    <w:rsid w:val="00E30F18"/>
    <w:rsid w:val="00E313B2"/>
    <w:rsid w:val="00E323CF"/>
    <w:rsid w:val="00E329E4"/>
    <w:rsid w:val="00E32BAB"/>
    <w:rsid w:val="00E33F24"/>
    <w:rsid w:val="00E34428"/>
    <w:rsid w:val="00E361AE"/>
    <w:rsid w:val="00E36AB9"/>
    <w:rsid w:val="00E40F02"/>
    <w:rsid w:val="00E410EC"/>
    <w:rsid w:val="00E4354E"/>
    <w:rsid w:val="00E44104"/>
    <w:rsid w:val="00E4453F"/>
    <w:rsid w:val="00E45947"/>
    <w:rsid w:val="00E4744B"/>
    <w:rsid w:val="00E504A7"/>
    <w:rsid w:val="00E5054B"/>
    <w:rsid w:val="00E5063E"/>
    <w:rsid w:val="00E513F9"/>
    <w:rsid w:val="00E515C8"/>
    <w:rsid w:val="00E51C2C"/>
    <w:rsid w:val="00E53A60"/>
    <w:rsid w:val="00E53C7D"/>
    <w:rsid w:val="00E54606"/>
    <w:rsid w:val="00E54EF8"/>
    <w:rsid w:val="00E5501F"/>
    <w:rsid w:val="00E5568F"/>
    <w:rsid w:val="00E55771"/>
    <w:rsid w:val="00E5672A"/>
    <w:rsid w:val="00E57686"/>
    <w:rsid w:val="00E6094E"/>
    <w:rsid w:val="00E632A0"/>
    <w:rsid w:val="00E6441B"/>
    <w:rsid w:val="00E658C2"/>
    <w:rsid w:val="00E674A5"/>
    <w:rsid w:val="00E71F13"/>
    <w:rsid w:val="00E7211E"/>
    <w:rsid w:val="00E72168"/>
    <w:rsid w:val="00E7227F"/>
    <w:rsid w:val="00E7456C"/>
    <w:rsid w:val="00E76376"/>
    <w:rsid w:val="00E7646E"/>
    <w:rsid w:val="00E7694C"/>
    <w:rsid w:val="00E76AAC"/>
    <w:rsid w:val="00E84A3B"/>
    <w:rsid w:val="00E913FC"/>
    <w:rsid w:val="00E92922"/>
    <w:rsid w:val="00E936F2"/>
    <w:rsid w:val="00E9394C"/>
    <w:rsid w:val="00E93BEA"/>
    <w:rsid w:val="00E93D89"/>
    <w:rsid w:val="00E9444D"/>
    <w:rsid w:val="00E94BFA"/>
    <w:rsid w:val="00E95454"/>
    <w:rsid w:val="00E97548"/>
    <w:rsid w:val="00EA0924"/>
    <w:rsid w:val="00EA16B7"/>
    <w:rsid w:val="00EA2005"/>
    <w:rsid w:val="00EA21CE"/>
    <w:rsid w:val="00EA5783"/>
    <w:rsid w:val="00EA57DF"/>
    <w:rsid w:val="00EA615D"/>
    <w:rsid w:val="00EB2BB0"/>
    <w:rsid w:val="00EB65A6"/>
    <w:rsid w:val="00EB7969"/>
    <w:rsid w:val="00EC1B50"/>
    <w:rsid w:val="00EC2289"/>
    <w:rsid w:val="00EC3572"/>
    <w:rsid w:val="00EC47D3"/>
    <w:rsid w:val="00EC5BCE"/>
    <w:rsid w:val="00EC5C83"/>
    <w:rsid w:val="00EC6176"/>
    <w:rsid w:val="00EC66F9"/>
    <w:rsid w:val="00EC6829"/>
    <w:rsid w:val="00EC6BA2"/>
    <w:rsid w:val="00ED0EA4"/>
    <w:rsid w:val="00ED152A"/>
    <w:rsid w:val="00ED18B4"/>
    <w:rsid w:val="00ED1FD7"/>
    <w:rsid w:val="00ED56A8"/>
    <w:rsid w:val="00ED5C70"/>
    <w:rsid w:val="00ED66DC"/>
    <w:rsid w:val="00ED6F9F"/>
    <w:rsid w:val="00ED745A"/>
    <w:rsid w:val="00ED752D"/>
    <w:rsid w:val="00ED75CB"/>
    <w:rsid w:val="00ED76EC"/>
    <w:rsid w:val="00EE32FB"/>
    <w:rsid w:val="00EF2409"/>
    <w:rsid w:val="00EF322C"/>
    <w:rsid w:val="00EF6B52"/>
    <w:rsid w:val="00EF7E5D"/>
    <w:rsid w:val="00F00E16"/>
    <w:rsid w:val="00F01C7D"/>
    <w:rsid w:val="00F02605"/>
    <w:rsid w:val="00F0267F"/>
    <w:rsid w:val="00F03429"/>
    <w:rsid w:val="00F03750"/>
    <w:rsid w:val="00F03DA6"/>
    <w:rsid w:val="00F03DED"/>
    <w:rsid w:val="00F044AC"/>
    <w:rsid w:val="00F04655"/>
    <w:rsid w:val="00F04C94"/>
    <w:rsid w:val="00F0624F"/>
    <w:rsid w:val="00F07104"/>
    <w:rsid w:val="00F1466B"/>
    <w:rsid w:val="00F15298"/>
    <w:rsid w:val="00F15559"/>
    <w:rsid w:val="00F16AC2"/>
    <w:rsid w:val="00F16ECC"/>
    <w:rsid w:val="00F20AAF"/>
    <w:rsid w:val="00F21AF6"/>
    <w:rsid w:val="00F21B90"/>
    <w:rsid w:val="00F22996"/>
    <w:rsid w:val="00F23365"/>
    <w:rsid w:val="00F24A46"/>
    <w:rsid w:val="00F24D1E"/>
    <w:rsid w:val="00F26500"/>
    <w:rsid w:val="00F27D7D"/>
    <w:rsid w:val="00F312AC"/>
    <w:rsid w:val="00F315D1"/>
    <w:rsid w:val="00F3221A"/>
    <w:rsid w:val="00F32431"/>
    <w:rsid w:val="00F32627"/>
    <w:rsid w:val="00F35996"/>
    <w:rsid w:val="00F37207"/>
    <w:rsid w:val="00F40063"/>
    <w:rsid w:val="00F42E09"/>
    <w:rsid w:val="00F454E1"/>
    <w:rsid w:val="00F45D71"/>
    <w:rsid w:val="00F468D7"/>
    <w:rsid w:val="00F46E12"/>
    <w:rsid w:val="00F46F51"/>
    <w:rsid w:val="00F47207"/>
    <w:rsid w:val="00F517C8"/>
    <w:rsid w:val="00F51C59"/>
    <w:rsid w:val="00F52A7C"/>
    <w:rsid w:val="00F52DA7"/>
    <w:rsid w:val="00F546D7"/>
    <w:rsid w:val="00F55AD2"/>
    <w:rsid w:val="00F605BC"/>
    <w:rsid w:val="00F609A0"/>
    <w:rsid w:val="00F616AB"/>
    <w:rsid w:val="00F617EA"/>
    <w:rsid w:val="00F63938"/>
    <w:rsid w:val="00F64A16"/>
    <w:rsid w:val="00F670ED"/>
    <w:rsid w:val="00F7084A"/>
    <w:rsid w:val="00F746ED"/>
    <w:rsid w:val="00F75F91"/>
    <w:rsid w:val="00F76659"/>
    <w:rsid w:val="00F802D1"/>
    <w:rsid w:val="00F83202"/>
    <w:rsid w:val="00F84D12"/>
    <w:rsid w:val="00F87D2E"/>
    <w:rsid w:val="00F90908"/>
    <w:rsid w:val="00F90C1C"/>
    <w:rsid w:val="00F91727"/>
    <w:rsid w:val="00F93AA1"/>
    <w:rsid w:val="00F95EC9"/>
    <w:rsid w:val="00F964B3"/>
    <w:rsid w:val="00F96C77"/>
    <w:rsid w:val="00FA0832"/>
    <w:rsid w:val="00FA0D55"/>
    <w:rsid w:val="00FA18BE"/>
    <w:rsid w:val="00FA483F"/>
    <w:rsid w:val="00FA5A3B"/>
    <w:rsid w:val="00FA6331"/>
    <w:rsid w:val="00FA66BA"/>
    <w:rsid w:val="00FA6FC9"/>
    <w:rsid w:val="00FA74E1"/>
    <w:rsid w:val="00FB0C59"/>
    <w:rsid w:val="00FB1A6B"/>
    <w:rsid w:val="00FB2085"/>
    <w:rsid w:val="00FB2960"/>
    <w:rsid w:val="00FB3271"/>
    <w:rsid w:val="00FB44DB"/>
    <w:rsid w:val="00FB5380"/>
    <w:rsid w:val="00FB61BD"/>
    <w:rsid w:val="00FB796F"/>
    <w:rsid w:val="00FB7C25"/>
    <w:rsid w:val="00FC0F57"/>
    <w:rsid w:val="00FC1A06"/>
    <w:rsid w:val="00FC1A6E"/>
    <w:rsid w:val="00FC42EF"/>
    <w:rsid w:val="00FC44C6"/>
    <w:rsid w:val="00FC6D14"/>
    <w:rsid w:val="00FD186A"/>
    <w:rsid w:val="00FD1FD0"/>
    <w:rsid w:val="00FD286B"/>
    <w:rsid w:val="00FD2F3C"/>
    <w:rsid w:val="00FD32F8"/>
    <w:rsid w:val="00FD3989"/>
    <w:rsid w:val="00FD479A"/>
    <w:rsid w:val="00FD7871"/>
    <w:rsid w:val="00FE0B3F"/>
    <w:rsid w:val="00FE11E5"/>
    <w:rsid w:val="00FE19EB"/>
    <w:rsid w:val="00FE232E"/>
    <w:rsid w:val="00FE7C9E"/>
    <w:rsid w:val="00FF003A"/>
    <w:rsid w:val="00FF0826"/>
    <w:rsid w:val="00FF3018"/>
    <w:rsid w:val="00FF5E4E"/>
    <w:rsid w:val="1928416B"/>
    <w:rsid w:val="2D365EEA"/>
    <w:rsid w:val="2D7FD6EE"/>
    <w:rsid w:val="47CDFF90"/>
    <w:rsid w:val="6739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E459F"/>
  <w15:docId w15:val="{65859EF4-BA21-4DA5-AC9C-67B34C1E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02337"/>
    <w:pPr>
      <w:keepNext/>
      <w:keepLines/>
      <w:spacing w:before="240"/>
      <w:outlineLvl w:val="0"/>
    </w:pPr>
    <w:rPr>
      <w:rFonts w:eastAsia="Arial Nova" w:cstheme="majorBidi"/>
      <w:b/>
      <w:bCs/>
      <w:sz w:val="32"/>
      <w:szCs w:val="28"/>
    </w:rPr>
  </w:style>
  <w:style w:type="paragraph" w:styleId="Nagwek2">
    <w:name w:val="heading 2"/>
    <w:basedOn w:val="Normalny"/>
    <w:next w:val="Normalny"/>
    <w:link w:val="Nagwek2Znak"/>
    <w:autoRedefine/>
    <w:unhideWhenUsed/>
    <w:qFormat/>
    <w:rsid w:val="00346B1B"/>
    <w:pPr>
      <w:keepNext/>
      <w:keepLines/>
      <w:spacing w:before="240"/>
      <w:outlineLvl w:val="1"/>
    </w:pPr>
    <w:rPr>
      <w:rFonts w:eastAsia="Arial Nova" w:cstheme="majorBidi"/>
      <w:b/>
      <w:sz w:val="28"/>
      <w:szCs w:val="26"/>
      <w:lang w:eastAsia="en-US"/>
    </w:rPr>
  </w:style>
  <w:style w:type="paragraph" w:styleId="Nagwek3">
    <w:name w:val="heading 3"/>
    <w:basedOn w:val="Normalny"/>
    <w:next w:val="Normalny"/>
    <w:link w:val="Nagwek3Znak"/>
    <w:autoRedefine/>
    <w:unhideWhenUsed/>
    <w:qFormat/>
    <w:rsid w:val="00211622"/>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02337"/>
    <w:rPr>
      <w:rFonts w:ascii="Arial" w:eastAsia="Arial Nov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uiPriority w:val="99"/>
    <w:semiHidden/>
    <w:unhideWhenUsed/>
    <w:rsid w:val="002E4CEF"/>
    <w:rPr>
      <w:b/>
      <w:bCs/>
    </w:rPr>
  </w:style>
  <w:style w:type="character" w:customStyle="1" w:styleId="TematkomentarzaZnak">
    <w:name w:val="Temat komentarza Znak"/>
    <w:basedOn w:val="TekstkomentarzaZnak"/>
    <w:link w:val="Tematkomentarza"/>
    <w:uiPriority w:val="99"/>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346B1B"/>
    <w:rPr>
      <w:rFonts w:ascii="Arial" w:eastAsia="Arial Nova" w:hAnsi="Arial" w:cstheme="majorBidi"/>
      <w:b/>
      <w:sz w:val="28"/>
      <w:szCs w:val="26"/>
    </w:rPr>
  </w:style>
  <w:style w:type="character" w:customStyle="1" w:styleId="Nagwek3Znak">
    <w:name w:val="Nagłówek 3 Znak"/>
    <w:basedOn w:val="Domylnaczcionkaakapitu"/>
    <w:link w:val="Nagwek3"/>
    <w:rsid w:val="00211622"/>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semiHidden/>
    <w:unhideWhenUsed/>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F315D1"/>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customStyle="1" w:styleId="USTustnpkodeksu">
    <w:name w:val="UST(§) – ust. (§ np. kodeksu)"/>
    <w:basedOn w:val="Normalny"/>
    <w:uiPriority w:val="12"/>
    <w:qFormat/>
    <w:rsid w:val="008F1885"/>
    <w:pPr>
      <w:suppressAutoHyphens/>
      <w:autoSpaceDE w:val="0"/>
      <w:autoSpaceDN w:val="0"/>
      <w:adjustRightInd w:val="0"/>
      <w:spacing w:after="0"/>
      <w:ind w:firstLine="510"/>
    </w:pPr>
    <w:rPr>
      <w:rFonts w:ascii="Times" w:eastAsiaTheme="minorEastAsia" w:hAnsi="Times" w:cs="Arial"/>
      <w:bCs/>
      <w:szCs w:val="20"/>
    </w:rPr>
  </w:style>
  <w:style w:type="paragraph" w:styleId="Zwykytekst">
    <w:name w:val="Plain Text"/>
    <w:basedOn w:val="Normalny"/>
    <w:link w:val="ZwykytekstZnak"/>
    <w:uiPriority w:val="99"/>
    <w:unhideWhenUsed/>
    <w:rsid w:val="008F1885"/>
    <w:pPr>
      <w:spacing w:after="0" w:line="240" w:lineRule="auto"/>
      <w:jc w:val="left"/>
    </w:pPr>
    <w:rPr>
      <w:rFonts w:ascii="Calibri" w:eastAsiaTheme="minorHAnsi" w:hAnsi="Calibri" w:cs="Consolas"/>
      <w:szCs w:val="21"/>
      <w:lang w:eastAsia="en-US"/>
    </w:rPr>
  </w:style>
  <w:style w:type="character" w:customStyle="1" w:styleId="ZwykytekstZnak">
    <w:name w:val="Zwykły tekst Znak"/>
    <w:basedOn w:val="Domylnaczcionkaakapitu"/>
    <w:link w:val="Zwykytekst"/>
    <w:uiPriority w:val="99"/>
    <w:rsid w:val="008F1885"/>
    <w:rPr>
      <w:rFonts w:ascii="Calibri" w:eastAsiaTheme="minorHAnsi" w:hAnsi="Calibri" w:cs="Consolas"/>
      <w:sz w:val="24"/>
      <w:szCs w:val="21"/>
    </w:rPr>
  </w:style>
  <w:style w:type="paragraph" w:customStyle="1" w:styleId="ARTartustawynprozporzdzenia">
    <w:name w:val="ART(§) – art. ustawy (§ np. rozporządzenia)"/>
    <w:uiPriority w:val="11"/>
    <w:qFormat/>
    <w:rsid w:val="00825CD3"/>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PKTpunkt">
    <w:name w:val="PKT – punkt"/>
    <w:uiPriority w:val="13"/>
    <w:qFormat/>
    <w:rsid w:val="00825CD3"/>
    <w:pPr>
      <w:spacing w:line="360" w:lineRule="auto"/>
      <w:ind w:left="510" w:hanging="510"/>
      <w:jc w:val="both"/>
    </w:pPr>
    <w:rPr>
      <w:rFonts w:ascii="Times" w:eastAsiaTheme="minorEastAsia" w:hAnsi="Times" w:cs="Arial"/>
      <w:bCs/>
      <w:sz w:val="24"/>
      <w:lang w:eastAsia="pl-PL"/>
    </w:rPr>
  </w:style>
  <w:style w:type="paragraph" w:customStyle="1" w:styleId="ZLITUSTzmustliter">
    <w:name w:val="Z_LIT/UST(§) – zm. ust. (§) literą"/>
    <w:basedOn w:val="USTustnpkodeksu"/>
    <w:uiPriority w:val="46"/>
    <w:qFormat/>
    <w:rsid w:val="00B3677E"/>
    <w:pPr>
      <w:ind w:left="987"/>
    </w:pPr>
  </w:style>
  <w:style w:type="paragraph" w:customStyle="1" w:styleId="ZPKTzmpktartykuempunktem">
    <w:name w:val="Z/PKT – zm. pkt artykułem (punktem)"/>
    <w:basedOn w:val="PKTpunkt"/>
    <w:uiPriority w:val="31"/>
    <w:qFormat/>
    <w:rsid w:val="00514386"/>
    <w:pPr>
      <w:ind w:left="1020"/>
    </w:pPr>
  </w:style>
  <w:style w:type="paragraph" w:styleId="Tekstprzypisukocowego">
    <w:name w:val="endnote text"/>
    <w:basedOn w:val="Normalny"/>
    <w:link w:val="TekstprzypisukocowegoZnak"/>
    <w:semiHidden/>
    <w:unhideWhenUsed/>
    <w:rsid w:val="00B51831"/>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B51831"/>
    <w:rPr>
      <w:rFonts w:ascii="Arial" w:hAnsi="Arial"/>
      <w:lang w:eastAsia="pl-PL"/>
    </w:rPr>
  </w:style>
  <w:style w:type="character" w:styleId="Odwoanieprzypisukocowego">
    <w:name w:val="endnote reference"/>
    <w:basedOn w:val="Domylnaczcionkaakapitu"/>
    <w:semiHidden/>
    <w:unhideWhenUsed/>
    <w:rsid w:val="00B51831"/>
    <w:rPr>
      <w:vertAlign w:val="superscript"/>
    </w:rPr>
  </w:style>
  <w:style w:type="paragraph" w:customStyle="1" w:styleId="Default">
    <w:name w:val="Default"/>
    <w:rsid w:val="004D0B81"/>
    <w:pPr>
      <w:autoSpaceDE w:val="0"/>
      <w:autoSpaceDN w:val="0"/>
      <w:adjustRightInd w:val="0"/>
    </w:pPr>
    <w:rPr>
      <w:rFonts w:ascii="EUAlbertina" w:eastAsiaTheme="minorHAnsi" w:hAnsi="EUAlbertina" w:cs="EUAlbertina"/>
      <w:color w:val="000000"/>
      <w:sz w:val="24"/>
      <w:szCs w:val="24"/>
    </w:rPr>
  </w:style>
  <w:style w:type="paragraph" w:customStyle="1" w:styleId="ZLITPKTzmpktliter">
    <w:name w:val="Z_LIT/PKT – zm. pkt literą"/>
    <w:basedOn w:val="PKTpunkt"/>
    <w:uiPriority w:val="47"/>
    <w:qFormat/>
    <w:rsid w:val="009678E0"/>
    <w:pPr>
      <w:ind w:left="1497"/>
    </w:pPr>
  </w:style>
  <w:style w:type="paragraph" w:customStyle="1" w:styleId="ZLITCZWSPPKTzmczciwsppktliter">
    <w:name w:val="Z_LIT/CZ_WSP_PKT – zm. części wsp. pkt literą"/>
    <w:basedOn w:val="Normalny"/>
    <w:next w:val="Normalny"/>
    <w:uiPriority w:val="50"/>
    <w:qFormat/>
    <w:rsid w:val="009678E0"/>
    <w:pPr>
      <w:spacing w:after="0"/>
      <w:ind w:left="987"/>
    </w:pPr>
    <w:rPr>
      <w:rFonts w:ascii="Times" w:eastAsiaTheme="minorEastAsia" w:hAnsi="Times" w:cs="Arial"/>
      <w:bCs/>
    </w:rPr>
  </w:style>
  <w:style w:type="character" w:customStyle="1" w:styleId="Ppogrubienie">
    <w:name w:val="_P_ – pogrubienie"/>
    <w:basedOn w:val="Domylnaczcionkaakapitu"/>
    <w:uiPriority w:val="1"/>
    <w:qFormat/>
    <w:rsid w:val="0092691F"/>
    <w:rPr>
      <w:b/>
    </w:rPr>
  </w:style>
  <w:style w:type="paragraph" w:customStyle="1" w:styleId="title-doc-first">
    <w:name w:val="title-doc-first"/>
    <w:basedOn w:val="Normalny"/>
    <w:rsid w:val="008E1BF4"/>
    <w:pPr>
      <w:spacing w:before="100" w:beforeAutospacing="1" w:after="100" w:afterAutospacing="1" w:line="240" w:lineRule="auto"/>
      <w:jc w:val="left"/>
    </w:pPr>
    <w:rPr>
      <w:rFonts w:ascii="Times New Roman" w:hAnsi="Times New Roman"/>
    </w:rPr>
  </w:style>
  <w:style w:type="paragraph" w:customStyle="1" w:styleId="NCBRpunkty">
    <w:name w:val="NCBR_punkty"/>
    <w:basedOn w:val="Normalny"/>
    <w:qFormat/>
    <w:rsid w:val="00334B8B"/>
    <w:pPr>
      <w:spacing w:before="40" w:after="0" w:line="300" w:lineRule="exact"/>
      <w:jc w:val="left"/>
    </w:pPr>
    <w:rPr>
      <w:rFonts w:ascii="Lato" w:eastAsia="Arial" w:hAnsi="Lato" w:cs="Arial"/>
      <w:sz w:val="22"/>
      <w:szCs w:val="22"/>
      <w:lang w:val="pl" w:eastAsia="en-US"/>
    </w:rPr>
  </w:style>
  <w:style w:type="paragraph" w:customStyle="1" w:styleId="ql-align-justify">
    <w:name w:val="ql-align-justify"/>
    <w:basedOn w:val="Normalny"/>
    <w:qFormat/>
    <w:rsid w:val="008C2DB5"/>
    <w:pPr>
      <w:spacing w:after="0" w:line="240" w:lineRule="auto"/>
      <w:jc w:val="left"/>
    </w:pPr>
    <w:rPr>
      <w:rFonts w:eastAsiaTheme="minorEastAsia" w:cstheme="minorBidi"/>
      <w:sz w:val="20"/>
      <w:szCs w:val="20"/>
      <w:lang w:eastAsia="zh-CN"/>
    </w:rPr>
  </w:style>
  <w:style w:type="paragraph" w:styleId="NormalnyWeb">
    <w:name w:val="Normal (Web)"/>
    <w:basedOn w:val="Normalny"/>
    <w:uiPriority w:val="99"/>
    <w:unhideWhenUsed/>
    <w:rsid w:val="00CA529C"/>
    <w:pPr>
      <w:spacing w:before="100" w:beforeAutospacing="1" w:after="100" w:afterAutospacing="1" w:line="240" w:lineRule="auto"/>
      <w:jc w:val="left"/>
    </w:pPr>
    <w:rPr>
      <w:rFonts w:ascii="Times New Roman" w:hAnsi="Times New Roman"/>
    </w:rPr>
  </w:style>
  <w:style w:type="character" w:customStyle="1" w:styleId="welcome">
    <w:name w:val="welcome"/>
    <w:basedOn w:val="Domylnaczcionkaakapitu"/>
    <w:rsid w:val="005D3F1D"/>
  </w:style>
  <w:style w:type="character" w:customStyle="1" w:styleId="TekstpodstawowyZnak">
    <w:name w:val="Tekst podstawowy Znak"/>
    <w:basedOn w:val="Domylnaczcionkaakapitu"/>
    <w:link w:val="Tekstpodstawowy"/>
    <w:rsid w:val="00030C16"/>
    <w:rPr>
      <w:sz w:val="22"/>
      <w:szCs w:val="22"/>
      <w:shd w:val="clear" w:color="auto" w:fill="FFFFFF"/>
    </w:rPr>
  </w:style>
  <w:style w:type="paragraph" w:styleId="Tekstpodstawowy">
    <w:name w:val="Body Text"/>
    <w:basedOn w:val="Normalny"/>
    <w:link w:val="TekstpodstawowyZnak"/>
    <w:qFormat/>
    <w:rsid w:val="00030C16"/>
    <w:pPr>
      <w:widowControl w:val="0"/>
      <w:shd w:val="clear" w:color="auto" w:fill="FFFFFF"/>
      <w:spacing w:after="0" w:line="262" w:lineRule="auto"/>
      <w:jc w:val="left"/>
    </w:pPr>
    <w:rPr>
      <w:rFonts w:ascii="Times New Roman" w:hAnsi="Times New Roman"/>
      <w:sz w:val="22"/>
      <w:szCs w:val="22"/>
      <w:lang w:eastAsia="en-US"/>
    </w:rPr>
  </w:style>
  <w:style w:type="character" w:customStyle="1" w:styleId="TekstpodstawowyZnak1">
    <w:name w:val="Tekst podstawowy Znak1"/>
    <w:basedOn w:val="Domylnaczcionkaakapitu"/>
    <w:semiHidden/>
    <w:rsid w:val="00030C16"/>
    <w:rPr>
      <w:rFonts w:ascii="Arial" w:hAnsi="Arial"/>
      <w:sz w:val="24"/>
      <w:szCs w:val="24"/>
      <w:lang w:eastAsia="pl-PL"/>
    </w:rPr>
  </w:style>
  <w:style w:type="character" w:styleId="UyteHipercze">
    <w:name w:val="FollowedHyperlink"/>
    <w:basedOn w:val="Domylnaczcionkaakapitu"/>
    <w:semiHidden/>
    <w:unhideWhenUsed/>
    <w:rsid w:val="005F1E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3469">
      <w:bodyDiv w:val="1"/>
      <w:marLeft w:val="0"/>
      <w:marRight w:val="0"/>
      <w:marTop w:val="0"/>
      <w:marBottom w:val="0"/>
      <w:divBdr>
        <w:top w:val="none" w:sz="0" w:space="0" w:color="auto"/>
        <w:left w:val="none" w:sz="0" w:space="0" w:color="auto"/>
        <w:bottom w:val="none" w:sz="0" w:space="0" w:color="auto"/>
        <w:right w:val="none" w:sz="0" w:space="0" w:color="auto"/>
      </w:divBdr>
    </w:div>
    <w:div w:id="273906194">
      <w:bodyDiv w:val="1"/>
      <w:marLeft w:val="0"/>
      <w:marRight w:val="0"/>
      <w:marTop w:val="0"/>
      <w:marBottom w:val="0"/>
      <w:divBdr>
        <w:top w:val="none" w:sz="0" w:space="0" w:color="auto"/>
        <w:left w:val="none" w:sz="0" w:space="0" w:color="auto"/>
        <w:bottom w:val="none" w:sz="0" w:space="0" w:color="auto"/>
        <w:right w:val="none" w:sz="0" w:space="0" w:color="auto"/>
      </w:divBdr>
      <w:divsChild>
        <w:div w:id="52891531">
          <w:marLeft w:val="0"/>
          <w:marRight w:val="0"/>
          <w:marTop w:val="0"/>
          <w:marBottom w:val="0"/>
          <w:divBdr>
            <w:top w:val="none" w:sz="0" w:space="0" w:color="auto"/>
            <w:left w:val="none" w:sz="0" w:space="0" w:color="auto"/>
            <w:bottom w:val="none" w:sz="0" w:space="0" w:color="auto"/>
            <w:right w:val="none" w:sz="0" w:space="0" w:color="auto"/>
          </w:divBdr>
          <w:divsChild>
            <w:div w:id="559826432">
              <w:marLeft w:val="0"/>
              <w:marRight w:val="0"/>
              <w:marTop w:val="105"/>
              <w:marBottom w:val="0"/>
              <w:divBdr>
                <w:top w:val="none" w:sz="0" w:space="0" w:color="auto"/>
                <w:left w:val="none" w:sz="0" w:space="0" w:color="auto"/>
                <w:bottom w:val="none" w:sz="0" w:space="0" w:color="auto"/>
                <w:right w:val="none" w:sz="0" w:space="0" w:color="auto"/>
              </w:divBdr>
            </w:div>
          </w:divsChild>
        </w:div>
        <w:div w:id="1049568299">
          <w:marLeft w:val="0"/>
          <w:marRight w:val="0"/>
          <w:marTop w:val="0"/>
          <w:marBottom w:val="0"/>
          <w:divBdr>
            <w:top w:val="none" w:sz="0" w:space="0" w:color="auto"/>
            <w:left w:val="none" w:sz="0" w:space="0" w:color="auto"/>
            <w:bottom w:val="none" w:sz="0" w:space="0" w:color="auto"/>
            <w:right w:val="none" w:sz="0" w:space="0" w:color="auto"/>
          </w:divBdr>
          <w:divsChild>
            <w:div w:id="16540678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07831104">
      <w:bodyDiv w:val="1"/>
      <w:marLeft w:val="0"/>
      <w:marRight w:val="0"/>
      <w:marTop w:val="0"/>
      <w:marBottom w:val="0"/>
      <w:divBdr>
        <w:top w:val="none" w:sz="0" w:space="0" w:color="auto"/>
        <w:left w:val="none" w:sz="0" w:space="0" w:color="auto"/>
        <w:bottom w:val="none" w:sz="0" w:space="0" w:color="auto"/>
        <w:right w:val="none" w:sz="0" w:space="0" w:color="auto"/>
      </w:divBdr>
    </w:div>
    <w:div w:id="351421182">
      <w:bodyDiv w:val="1"/>
      <w:marLeft w:val="0"/>
      <w:marRight w:val="0"/>
      <w:marTop w:val="0"/>
      <w:marBottom w:val="0"/>
      <w:divBdr>
        <w:top w:val="none" w:sz="0" w:space="0" w:color="auto"/>
        <w:left w:val="none" w:sz="0" w:space="0" w:color="auto"/>
        <w:bottom w:val="none" w:sz="0" w:space="0" w:color="auto"/>
        <w:right w:val="none" w:sz="0" w:space="0" w:color="auto"/>
      </w:divBdr>
    </w:div>
    <w:div w:id="454953736">
      <w:bodyDiv w:val="1"/>
      <w:marLeft w:val="0"/>
      <w:marRight w:val="0"/>
      <w:marTop w:val="0"/>
      <w:marBottom w:val="0"/>
      <w:divBdr>
        <w:top w:val="none" w:sz="0" w:space="0" w:color="auto"/>
        <w:left w:val="none" w:sz="0" w:space="0" w:color="auto"/>
        <w:bottom w:val="none" w:sz="0" w:space="0" w:color="auto"/>
        <w:right w:val="none" w:sz="0" w:space="0" w:color="auto"/>
      </w:divBdr>
    </w:div>
    <w:div w:id="532890013">
      <w:bodyDiv w:val="1"/>
      <w:marLeft w:val="0"/>
      <w:marRight w:val="0"/>
      <w:marTop w:val="0"/>
      <w:marBottom w:val="0"/>
      <w:divBdr>
        <w:top w:val="none" w:sz="0" w:space="0" w:color="auto"/>
        <w:left w:val="none" w:sz="0" w:space="0" w:color="auto"/>
        <w:bottom w:val="none" w:sz="0" w:space="0" w:color="auto"/>
        <w:right w:val="none" w:sz="0" w:space="0" w:color="auto"/>
      </w:divBdr>
    </w:div>
    <w:div w:id="676616436">
      <w:bodyDiv w:val="1"/>
      <w:marLeft w:val="0"/>
      <w:marRight w:val="0"/>
      <w:marTop w:val="0"/>
      <w:marBottom w:val="0"/>
      <w:divBdr>
        <w:top w:val="none" w:sz="0" w:space="0" w:color="auto"/>
        <w:left w:val="none" w:sz="0" w:space="0" w:color="auto"/>
        <w:bottom w:val="none" w:sz="0" w:space="0" w:color="auto"/>
        <w:right w:val="none" w:sz="0" w:space="0" w:color="auto"/>
      </w:divBdr>
    </w:div>
    <w:div w:id="796218964">
      <w:bodyDiv w:val="1"/>
      <w:marLeft w:val="0"/>
      <w:marRight w:val="0"/>
      <w:marTop w:val="0"/>
      <w:marBottom w:val="0"/>
      <w:divBdr>
        <w:top w:val="none" w:sz="0" w:space="0" w:color="auto"/>
        <w:left w:val="none" w:sz="0" w:space="0" w:color="auto"/>
        <w:bottom w:val="none" w:sz="0" w:space="0" w:color="auto"/>
        <w:right w:val="none" w:sz="0" w:space="0" w:color="auto"/>
      </w:divBdr>
    </w:div>
    <w:div w:id="896621644">
      <w:bodyDiv w:val="1"/>
      <w:marLeft w:val="0"/>
      <w:marRight w:val="0"/>
      <w:marTop w:val="0"/>
      <w:marBottom w:val="0"/>
      <w:divBdr>
        <w:top w:val="none" w:sz="0" w:space="0" w:color="auto"/>
        <w:left w:val="none" w:sz="0" w:space="0" w:color="auto"/>
        <w:bottom w:val="none" w:sz="0" w:space="0" w:color="auto"/>
        <w:right w:val="none" w:sz="0" w:space="0" w:color="auto"/>
      </w:divBdr>
    </w:div>
    <w:div w:id="935164597">
      <w:bodyDiv w:val="1"/>
      <w:marLeft w:val="0"/>
      <w:marRight w:val="0"/>
      <w:marTop w:val="0"/>
      <w:marBottom w:val="0"/>
      <w:divBdr>
        <w:top w:val="none" w:sz="0" w:space="0" w:color="auto"/>
        <w:left w:val="none" w:sz="0" w:space="0" w:color="auto"/>
        <w:bottom w:val="none" w:sz="0" w:space="0" w:color="auto"/>
        <w:right w:val="none" w:sz="0" w:space="0" w:color="auto"/>
      </w:divBdr>
      <w:divsChild>
        <w:div w:id="980188767">
          <w:marLeft w:val="0"/>
          <w:marRight w:val="0"/>
          <w:marTop w:val="0"/>
          <w:marBottom w:val="0"/>
          <w:divBdr>
            <w:top w:val="none" w:sz="0" w:space="0" w:color="auto"/>
            <w:left w:val="none" w:sz="0" w:space="0" w:color="auto"/>
            <w:bottom w:val="none" w:sz="0" w:space="0" w:color="auto"/>
            <w:right w:val="none" w:sz="0" w:space="0" w:color="auto"/>
          </w:divBdr>
        </w:div>
        <w:div w:id="1006250615">
          <w:marLeft w:val="0"/>
          <w:marRight w:val="0"/>
          <w:marTop w:val="0"/>
          <w:marBottom w:val="0"/>
          <w:divBdr>
            <w:top w:val="none" w:sz="0" w:space="0" w:color="auto"/>
            <w:left w:val="none" w:sz="0" w:space="0" w:color="auto"/>
            <w:bottom w:val="none" w:sz="0" w:space="0" w:color="auto"/>
            <w:right w:val="none" w:sz="0" w:space="0" w:color="auto"/>
          </w:divBdr>
        </w:div>
        <w:div w:id="2033258829">
          <w:marLeft w:val="0"/>
          <w:marRight w:val="0"/>
          <w:marTop w:val="0"/>
          <w:marBottom w:val="0"/>
          <w:divBdr>
            <w:top w:val="none" w:sz="0" w:space="0" w:color="auto"/>
            <w:left w:val="none" w:sz="0" w:space="0" w:color="auto"/>
            <w:bottom w:val="none" w:sz="0" w:space="0" w:color="auto"/>
            <w:right w:val="none" w:sz="0" w:space="0" w:color="auto"/>
          </w:divBdr>
        </w:div>
      </w:divsChild>
    </w:div>
    <w:div w:id="953907493">
      <w:bodyDiv w:val="1"/>
      <w:marLeft w:val="0"/>
      <w:marRight w:val="0"/>
      <w:marTop w:val="0"/>
      <w:marBottom w:val="0"/>
      <w:divBdr>
        <w:top w:val="none" w:sz="0" w:space="0" w:color="auto"/>
        <w:left w:val="none" w:sz="0" w:space="0" w:color="auto"/>
        <w:bottom w:val="none" w:sz="0" w:space="0" w:color="auto"/>
        <w:right w:val="none" w:sz="0" w:space="0" w:color="auto"/>
      </w:divBdr>
    </w:div>
    <w:div w:id="965432097">
      <w:bodyDiv w:val="1"/>
      <w:marLeft w:val="0"/>
      <w:marRight w:val="0"/>
      <w:marTop w:val="0"/>
      <w:marBottom w:val="0"/>
      <w:divBdr>
        <w:top w:val="none" w:sz="0" w:space="0" w:color="auto"/>
        <w:left w:val="none" w:sz="0" w:space="0" w:color="auto"/>
        <w:bottom w:val="none" w:sz="0" w:space="0" w:color="auto"/>
        <w:right w:val="none" w:sz="0" w:space="0" w:color="auto"/>
      </w:divBdr>
    </w:div>
    <w:div w:id="1064985808">
      <w:bodyDiv w:val="1"/>
      <w:marLeft w:val="0"/>
      <w:marRight w:val="0"/>
      <w:marTop w:val="0"/>
      <w:marBottom w:val="0"/>
      <w:divBdr>
        <w:top w:val="none" w:sz="0" w:space="0" w:color="auto"/>
        <w:left w:val="none" w:sz="0" w:space="0" w:color="auto"/>
        <w:bottom w:val="none" w:sz="0" w:space="0" w:color="auto"/>
        <w:right w:val="none" w:sz="0" w:space="0" w:color="auto"/>
      </w:divBdr>
      <w:divsChild>
        <w:div w:id="720444756">
          <w:marLeft w:val="0"/>
          <w:marRight w:val="0"/>
          <w:marTop w:val="0"/>
          <w:marBottom w:val="0"/>
          <w:divBdr>
            <w:top w:val="none" w:sz="0" w:space="0" w:color="auto"/>
            <w:left w:val="none" w:sz="0" w:space="0" w:color="auto"/>
            <w:bottom w:val="none" w:sz="0" w:space="0" w:color="auto"/>
            <w:right w:val="none" w:sz="0" w:space="0" w:color="auto"/>
          </w:divBdr>
          <w:divsChild>
            <w:div w:id="869103412">
              <w:marLeft w:val="0"/>
              <w:marRight w:val="0"/>
              <w:marTop w:val="105"/>
              <w:marBottom w:val="0"/>
              <w:divBdr>
                <w:top w:val="none" w:sz="0" w:space="0" w:color="auto"/>
                <w:left w:val="none" w:sz="0" w:space="0" w:color="auto"/>
                <w:bottom w:val="none" w:sz="0" w:space="0" w:color="auto"/>
                <w:right w:val="none" w:sz="0" w:space="0" w:color="auto"/>
              </w:divBdr>
            </w:div>
          </w:divsChild>
        </w:div>
        <w:div w:id="1489976455">
          <w:marLeft w:val="0"/>
          <w:marRight w:val="0"/>
          <w:marTop w:val="0"/>
          <w:marBottom w:val="0"/>
          <w:divBdr>
            <w:top w:val="none" w:sz="0" w:space="0" w:color="auto"/>
            <w:left w:val="none" w:sz="0" w:space="0" w:color="auto"/>
            <w:bottom w:val="none" w:sz="0" w:space="0" w:color="auto"/>
            <w:right w:val="none" w:sz="0" w:space="0" w:color="auto"/>
          </w:divBdr>
          <w:divsChild>
            <w:div w:id="13940404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75972019">
      <w:bodyDiv w:val="1"/>
      <w:marLeft w:val="0"/>
      <w:marRight w:val="0"/>
      <w:marTop w:val="0"/>
      <w:marBottom w:val="0"/>
      <w:divBdr>
        <w:top w:val="none" w:sz="0" w:space="0" w:color="auto"/>
        <w:left w:val="none" w:sz="0" w:space="0" w:color="auto"/>
        <w:bottom w:val="none" w:sz="0" w:space="0" w:color="auto"/>
        <w:right w:val="none" w:sz="0" w:space="0" w:color="auto"/>
      </w:divBdr>
    </w:div>
    <w:div w:id="1273174370">
      <w:bodyDiv w:val="1"/>
      <w:marLeft w:val="0"/>
      <w:marRight w:val="0"/>
      <w:marTop w:val="0"/>
      <w:marBottom w:val="0"/>
      <w:divBdr>
        <w:top w:val="none" w:sz="0" w:space="0" w:color="auto"/>
        <w:left w:val="none" w:sz="0" w:space="0" w:color="auto"/>
        <w:bottom w:val="none" w:sz="0" w:space="0" w:color="auto"/>
        <w:right w:val="none" w:sz="0" w:space="0" w:color="auto"/>
      </w:divBdr>
    </w:div>
    <w:div w:id="1390378045">
      <w:bodyDiv w:val="1"/>
      <w:marLeft w:val="0"/>
      <w:marRight w:val="0"/>
      <w:marTop w:val="0"/>
      <w:marBottom w:val="0"/>
      <w:divBdr>
        <w:top w:val="none" w:sz="0" w:space="0" w:color="auto"/>
        <w:left w:val="none" w:sz="0" w:space="0" w:color="auto"/>
        <w:bottom w:val="none" w:sz="0" w:space="0" w:color="auto"/>
        <w:right w:val="none" w:sz="0" w:space="0" w:color="auto"/>
      </w:divBdr>
    </w:div>
    <w:div w:id="1480347147">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669017806">
      <w:bodyDiv w:val="1"/>
      <w:marLeft w:val="0"/>
      <w:marRight w:val="0"/>
      <w:marTop w:val="0"/>
      <w:marBottom w:val="0"/>
      <w:divBdr>
        <w:top w:val="none" w:sz="0" w:space="0" w:color="auto"/>
        <w:left w:val="none" w:sz="0" w:space="0" w:color="auto"/>
        <w:bottom w:val="none" w:sz="0" w:space="0" w:color="auto"/>
        <w:right w:val="none" w:sz="0" w:space="0" w:color="auto"/>
      </w:divBdr>
      <w:divsChild>
        <w:div w:id="74671837">
          <w:marLeft w:val="0"/>
          <w:marRight w:val="0"/>
          <w:marTop w:val="0"/>
          <w:marBottom w:val="0"/>
          <w:divBdr>
            <w:top w:val="none" w:sz="0" w:space="0" w:color="auto"/>
            <w:left w:val="none" w:sz="0" w:space="0" w:color="auto"/>
            <w:bottom w:val="none" w:sz="0" w:space="0" w:color="auto"/>
            <w:right w:val="none" w:sz="0" w:space="0" w:color="auto"/>
          </w:divBdr>
        </w:div>
        <w:div w:id="1766806380">
          <w:marLeft w:val="0"/>
          <w:marRight w:val="0"/>
          <w:marTop w:val="0"/>
          <w:marBottom w:val="0"/>
          <w:divBdr>
            <w:top w:val="none" w:sz="0" w:space="0" w:color="auto"/>
            <w:left w:val="none" w:sz="0" w:space="0" w:color="auto"/>
            <w:bottom w:val="none" w:sz="0" w:space="0" w:color="auto"/>
            <w:right w:val="none" w:sz="0" w:space="0" w:color="auto"/>
          </w:divBdr>
        </w:div>
        <w:div w:id="1866283602">
          <w:marLeft w:val="0"/>
          <w:marRight w:val="0"/>
          <w:marTop w:val="0"/>
          <w:marBottom w:val="0"/>
          <w:divBdr>
            <w:top w:val="none" w:sz="0" w:space="0" w:color="auto"/>
            <w:left w:val="none" w:sz="0" w:space="0" w:color="auto"/>
            <w:bottom w:val="none" w:sz="0" w:space="0" w:color="auto"/>
            <w:right w:val="none" w:sz="0" w:space="0" w:color="auto"/>
          </w:divBdr>
        </w:div>
      </w:divsChild>
    </w:div>
    <w:div w:id="2061394838">
      <w:bodyDiv w:val="1"/>
      <w:marLeft w:val="0"/>
      <w:marRight w:val="0"/>
      <w:marTop w:val="0"/>
      <w:marBottom w:val="0"/>
      <w:divBdr>
        <w:top w:val="none" w:sz="0" w:space="0" w:color="auto"/>
        <w:left w:val="none" w:sz="0" w:space="0" w:color="auto"/>
        <w:bottom w:val="none" w:sz="0" w:space="0" w:color="auto"/>
        <w:right w:val="none" w:sz="0" w:space="0" w:color="auto"/>
      </w:divBdr>
    </w:div>
    <w:div w:id="20659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8DB19CDD22D74955BCE089ED6E92B654"/>
        <w:category>
          <w:name w:val="Ogólne"/>
          <w:gallery w:val="placeholder"/>
        </w:category>
        <w:types>
          <w:type w:val="bbPlcHdr"/>
        </w:types>
        <w:behaviors>
          <w:behavior w:val="content"/>
        </w:behaviors>
        <w:guid w:val="{6842594A-1DDC-40AD-8256-3CB28DD89EFE}"/>
      </w:docPartPr>
      <w:docPartBody>
        <w:p w:rsidR="005631DC" w:rsidRDefault="005631DC" w:rsidP="005631DC">
          <w:pPr>
            <w:pStyle w:val="8DB19CDD22D74955BCE089ED6E92B654"/>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32ED8"/>
    <w:rsid w:val="00034013"/>
    <w:rsid w:val="00035F94"/>
    <w:rsid w:val="00053267"/>
    <w:rsid w:val="000561AA"/>
    <w:rsid w:val="00062573"/>
    <w:rsid w:val="000754DB"/>
    <w:rsid w:val="000923C5"/>
    <w:rsid w:val="00094872"/>
    <w:rsid w:val="000C2C82"/>
    <w:rsid w:val="000C618D"/>
    <w:rsid w:val="000D5A9D"/>
    <w:rsid w:val="00105799"/>
    <w:rsid w:val="0012228F"/>
    <w:rsid w:val="00153367"/>
    <w:rsid w:val="00170D02"/>
    <w:rsid w:val="00171AB7"/>
    <w:rsid w:val="0019097C"/>
    <w:rsid w:val="001B4D07"/>
    <w:rsid w:val="001C2B53"/>
    <w:rsid w:val="001F6AD0"/>
    <w:rsid w:val="00205CFF"/>
    <w:rsid w:val="00210173"/>
    <w:rsid w:val="00273879"/>
    <w:rsid w:val="0028094C"/>
    <w:rsid w:val="002B0B1C"/>
    <w:rsid w:val="002B0F6F"/>
    <w:rsid w:val="002C31B8"/>
    <w:rsid w:val="002D29B4"/>
    <w:rsid w:val="002E0C1D"/>
    <w:rsid w:val="002E29DA"/>
    <w:rsid w:val="002F13E2"/>
    <w:rsid w:val="00331FC4"/>
    <w:rsid w:val="003371DD"/>
    <w:rsid w:val="00337DD3"/>
    <w:rsid w:val="00355EEA"/>
    <w:rsid w:val="003639CB"/>
    <w:rsid w:val="003A509F"/>
    <w:rsid w:val="003B4C48"/>
    <w:rsid w:val="003B7E98"/>
    <w:rsid w:val="003C516A"/>
    <w:rsid w:val="003E00DB"/>
    <w:rsid w:val="00423910"/>
    <w:rsid w:val="0042503B"/>
    <w:rsid w:val="0044465B"/>
    <w:rsid w:val="004647A6"/>
    <w:rsid w:val="00472886"/>
    <w:rsid w:val="004878E0"/>
    <w:rsid w:val="004A0D68"/>
    <w:rsid w:val="004B7227"/>
    <w:rsid w:val="004C1D76"/>
    <w:rsid w:val="004C25AD"/>
    <w:rsid w:val="004F0AF3"/>
    <w:rsid w:val="00502A5A"/>
    <w:rsid w:val="00510F88"/>
    <w:rsid w:val="00515981"/>
    <w:rsid w:val="00556BE4"/>
    <w:rsid w:val="005631DC"/>
    <w:rsid w:val="00566D8E"/>
    <w:rsid w:val="00590322"/>
    <w:rsid w:val="006040EA"/>
    <w:rsid w:val="00612E6D"/>
    <w:rsid w:val="00617FE4"/>
    <w:rsid w:val="00622507"/>
    <w:rsid w:val="0062475A"/>
    <w:rsid w:val="00624E07"/>
    <w:rsid w:val="0066005E"/>
    <w:rsid w:val="006A1A08"/>
    <w:rsid w:val="006E5697"/>
    <w:rsid w:val="0073259E"/>
    <w:rsid w:val="00775873"/>
    <w:rsid w:val="0078269A"/>
    <w:rsid w:val="00797D57"/>
    <w:rsid w:val="007B4E49"/>
    <w:rsid w:val="007D7900"/>
    <w:rsid w:val="007E5DAD"/>
    <w:rsid w:val="00831DA9"/>
    <w:rsid w:val="00836FCD"/>
    <w:rsid w:val="00886E26"/>
    <w:rsid w:val="008A5B5C"/>
    <w:rsid w:val="008D1C09"/>
    <w:rsid w:val="008E5F01"/>
    <w:rsid w:val="008E7DB3"/>
    <w:rsid w:val="00981FAB"/>
    <w:rsid w:val="00995A85"/>
    <w:rsid w:val="009B0594"/>
    <w:rsid w:val="009F634B"/>
    <w:rsid w:val="00A10A92"/>
    <w:rsid w:val="00A10F97"/>
    <w:rsid w:val="00A14B2A"/>
    <w:rsid w:val="00AB1531"/>
    <w:rsid w:val="00AC7D36"/>
    <w:rsid w:val="00AD7436"/>
    <w:rsid w:val="00AE3133"/>
    <w:rsid w:val="00AE4827"/>
    <w:rsid w:val="00AF131F"/>
    <w:rsid w:val="00B13A51"/>
    <w:rsid w:val="00B4315B"/>
    <w:rsid w:val="00B700BA"/>
    <w:rsid w:val="00B723AD"/>
    <w:rsid w:val="00B92002"/>
    <w:rsid w:val="00BA6FC4"/>
    <w:rsid w:val="00C125C7"/>
    <w:rsid w:val="00C84870"/>
    <w:rsid w:val="00C957A6"/>
    <w:rsid w:val="00CC597E"/>
    <w:rsid w:val="00D15FDA"/>
    <w:rsid w:val="00D337A1"/>
    <w:rsid w:val="00D667A2"/>
    <w:rsid w:val="00DA13AC"/>
    <w:rsid w:val="00DA5E24"/>
    <w:rsid w:val="00DC035D"/>
    <w:rsid w:val="00DF497B"/>
    <w:rsid w:val="00E23134"/>
    <w:rsid w:val="00E24C2B"/>
    <w:rsid w:val="00E538F5"/>
    <w:rsid w:val="00E54D2E"/>
    <w:rsid w:val="00E619D9"/>
    <w:rsid w:val="00E835CB"/>
    <w:rsid w:val="00EA133E"/>
    <w:rsid w:val="00EC1D10"/>
    <w:rsid w:val="00EC6614"/>
    <w:rsid w:val="00ED48B8"/>
    <w:rsid w:val="00F00766"/>
    <w:rsid w:val="00F03EC8"/>
    <w:rsid w:val="00F31349"/>
    <w:rsid w:val="00F335A5"/>
    <w:rsid w:val="00F54FBC"/>
    <w:rsid w:val="00F61BA2"/>
    <w:rsid w:val="00F64C96"/>
    <w:rsid w:val="00F92325"/>
    <w:rsid w:val="00FA2E59"/>
    <w:rsid w:val="00FA5C38"/>
    <w:rsid w:val="00FD1B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631DC"/>
    <w:rPr>
      <w:color w:val="808080"/>
    </w:rPr>
  </w:style>
  <w:style w:type="paragraph" w:customStyle="1" w:styleId="46508879E8A34EB2BDC8DC5C71A308EF">
    <w:name w:val="46508879E8A34EB2BDC8DC5C71A308EF"/>
    <w:rsid w:val="004878E0"/>
  </w:style>
  <w:style w:type="paragraph" w:customStyle="1" w:styleId="966EE5C1FCBF43FAB1CD27BB8AFD93C1">
    <w:name w:val="966EE5C1FCBF43FAB1CD27BB8AFD93C1"/>
    <w:rsid w:val="004878E0"/>
  </w:style>
  <w:style w:type="paragraph" w:customStyle="1" w:styleId="24A7AF39E40C4C348DE1D9A89C6C72B0">
    <w:name w:val="24A7AF39E40C4C348DE1D9A89C6C72B0"/>
    <w:rsid w:val="004878E0"/>
  </w:style>
  <w:style w:type="paragraph" w:customStyle="1" w:styleId="4FAA07661314458D80812AEE0D925C77">
    <w:name w:val="4FAA07661314458D80812AEE0D925C77"/>
    <w:rsid w:val="004878E0"/>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D4A781D6BBBA45CFAA9F7C1A5BBB12D3">
    <w:name w:val="D4A781D6BBBA45CFAA9F7C1A5BBB12D3"/>
    <w:rsid w:val="001B4D07"/>
  </w:style>
  <w:style w:type="paragraph" w:customStyle="1" w:styleId="9F78683B87E04A2AB1A0CB9C5A73166D">
    <w:name w:val="9F78683B87E04A2AB1A0CB9C5A73166D"/>
    <w:rsid w:val="001B4D07"/>
  </w:style>
  <w:style w:type="paragraph" w:customStyle="1" w:styleId="A4DF3BCA9A73445B92E36A2A165423CB">
    <w:name w:val="A4DF3BCA9A73445B92E36A2A165423CB"/>
    <w:rsid w:val="00797D57"/>
  </w:style>
  <w:style w:type="paragraph" w:customStyle="1" w:styleId="14C5B841641A4AB987C952D57509A265">
    <w:name w:val="14C5B841641A4AB987C952D57509A265"/>
    <w:rsid w:val="00AE3133"/>
  </w:style>
  <w:style w:type="paragraph" w:customStyle="1" w:styleId="2BC4ABF36C6241EDBCD6A332839C122E">
    <w:name w:val="2BC4ABF36C6241EDBCD6A332839C122E"/>
    <w:rsid w:val="00AE3133"/>
  </w:style>
  <w:style w:type="paragraph" w:customStyle="1" w:styleId="3E1D358BD38F41C78648E142329991D2">
    <w:name w:val="3E1D358BD38F41C78648E142329991D2"/>
    <w:rsid w:val="00AE3133"/>
  </w:style>
  <w:style w:type="paragraph" w:customStyle="1" w:styleId="1B69CABBD5D24792B1E10B2FF035DB07">
    <w:name w:val="1B69CABBD5D24792B1E10B2FF035DB07"/>
    <w:rsid w:val="0042503B"/>
  </w:style>
  <w:style w:type="paragraph" w:customStyle="1" w:styleId="874CA2258AFE4E1D9D99503E03EF6584">
    <w:name w:val="874CA2258AFE4E1D9D99503E03EF6584"/>
    <w:rsid w:val="001F6AD0"/>
  </w:style>
  <w:style w:type="paragraph" w:customStyle="1" w:styleId="06B917A7E77E4DAE9BA2F9AED8E3D959">
    <w:name w:val="06B917A7E77E4DAE9BA2F9AED8E3D959"/>
    <w:rsid w:val="001F6AD0"/>
  </w:style>
  <w:style w:type="paragraph" w:customStyle="1" w:styleId="F316B56B2DEE4D7CADEDDE6C8CA7318A">
    <w:name w:val="F316B56B2DEE4D7CADEDDE6C8CA7318A"/>
    <w:rsid w:val="001F6AD0"/>
  </w:style>
  <w:style w:type="paragraph" w:customStyle="1" w:styleId="1CD1FA78E6EA4D04B0FA93081A89455F">
    <w:name w:val="1CD1FA78E6EA4D04B0FA93081A89455F"/>
    <w:rsid w:val="001F6AD0"/>
  </w:style>
  <w:style w:type="paragraph" w:customStyle="1" w:styleId="599B38CB778D4E6AAB061C5FB6C1349D">
    <w:name w:val="599B38CB778D4E6AAB061C5FB6C1349D"/>
    <w:rsid w:val="001F6AD0"/>
  </w:style>
  <w:style w:type="paragraph" w:customStyle="1" w:styleId="0C53639C61D84CC2B935D626CCE80B02">
    <w:name w:val="0C53639C61D84CC2B935D626CCE80B02"/>
    <w:rsid w:val="001F6AD0"/>
  </w:style>
  <w:style w:type="paragraph" w:customStyle="1" w:styleId="650BC3A21DEB447A94E3600817469EDE">
    <w:name w:val="650BC3A21DEB447A94E3600817469EDE"/>
    <w:rsid w:val="001F6AD0"/>
  </w:style>
  <w:style w:type="paragraph" w:customStyle="1" w:styleId="8DB19CDD22D74955BCE089ED6E92B654">
    <w:name w:val="8DB19CDD22D74955BCE089ED6E92B654"/>
    <w:rsid w:val="00563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6" ma:contentTypeDescription="Utwórz nowy dokument." ma:contentTypeScope="" ma:versionID="e0a176fbf4e574ec9280dc4980d2a46b">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b589c0835b34ff7d78690f42d2d4376f" ns3:_="" ns4:_="">
    <xsd:import namespace="42cf5482-e7ac-49fa-a4ad-db68815c58ce"/>
    <xsd:import namespace="722ec8de-cffe-4a63-b730-b3a17645c54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SharingHintHash" ma:index="1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3C38-14EA-406E-9CC6-12B82D9A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B1E93-092D-42F9-8686-C3B396FFCC35}">
  <ds:schemaRefs>
    <ds:schemaRef ds:uri="http://schemas.microsoft.com/sharepoint/v3/contenttype/forms"/>
  </ds:schemaRefs>
</ds:datastoreItem>
</file>

<file path=customXml/itemProps3.xml><?xml version="1.0" encoding="utf-8"?>
<ds:datastoreItem xmlns:ds="http://schemas.openxmlformats.org/officeDocument/2006/customXml" ds:itemID="{5DCB1BD2-469A-4831-B171-C58B2E87C150}">
  <ds:schemaRefs>
    <ds:schemaRef ds:uri="http://schemas.microsoft.com/office/2006/metadata/properties"/>
    <ds:schemaRef ds:uri="http://schemas.microsoft.com/office/infopath/2007/PartnerControls"/>
    <ds:schemaRef ds:uri="42cf5482-e7ac-49fa-a4ad-db68815c58ce"/>
  </ds:schemaRefs>
</ds:datastoreItem>
</file>

<file path=customXml/itemProps4.xml><?xml version="1.0" encoding="utf-8"?>
<ds:datastoreItem xmlns:ds="http://schemas.openxmlformats.org/officeDocument/2006/customXml" ds:itemID="{B090F365-81EC-4E45-B22D-59764276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8894</Words>
  <Characters>53367</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62137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Staniuk Sylwia</cp:lastModifiedBy>
  <cp:revision>2</cp:revision>
  <cp:lastPrinted>2023-03-20T11:49:00Z</cp:lastPrinted>
  <dcterms:created xsi:type="dcterms:W3CDTF">2023-05-10T10:53:00Z</dcterms:created>
  <dcterms:modified xsi:type="dcterms:W3CDTF">2023-05-10T10:53:00Z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ies>
</file>